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eastAsia="宋体"/>
          <w:kern w:val="0"/>
          <w:sz w:val="36"/>
          <w:szCs w:val="36"/>
          <w:lang w:eastAsia="zh-CN"/>
        </w:rPr>
      </w:pPr>
      <w:r>
        <w:rPr>
          <w:rFonts w:hint="eastAsia"/>
          <w:kern w:val="0"/>
          <w:sz w:val="36"/>
          <w:szCs w:val="36"/>
          <w:lang w:eastAsia="zh-CN"/>
        </w:rPr>
        <w:t>南通市</w:t>
      </w:r>
      <w:r>
        <w:rPr>
          <w:rFonts w:hint="eastAsia"/>
          <w:kern w:val="0"/>
          <w:sz w:val="36"/>
          <w:szCs w:val="36"/>
        </w:rPr>
        <w:t>通州区</w:t>
      </w:r>
      <w:r>
        <w:rPr>
          <w:rFonts w:hint="eastAsia"/>
          <w:kern w:val="0"/>
          <w:sz w:val="36"/>
          <w:szCs w:val="36"/>
          <w:lang w:val="en-US" w:eastAsia="zh-CN"/>
        </w:rPr>
        <w:t>益民水处理有限公司二分厂突发环境事件应急预案修编及备案服务项目询价文件</w:t>
      </w:r>
    </w:p>
    <w:p>
      <w:pPr>
        <w:ind w:firstLine="560" w:firstLineChars="200"/>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lang w:eastAsia="zh-CN"/>
        </w:rPr>
        <w:t>南通市</w:t>
      </w:r>
      <w:r>
        <w:rPr>
          <w:rFonts w:hint="eastAsia" w:ascii="仿宋_GB2312" w:hAnsi="Calibri" w:eastAsia="仿宋_GB2312" w:cs="Times New Roman"/>
          <w:kern w:val="0"/>
          <w:sz w:val="28"/>
          <w:szCs w:val="28"/>
        </w:rPr>
        <w:t>通州区</w:t>
      </w:r>
      <w:r>
        <w:rPr>
          <w:rFonts w:hint="eastAsia" w:ascii="仿宋_GB2312" w:hAnsi="Calibri" w:eastAsia="仿宋_GB2312" w:cs="Times New Roman"/>
          <w:kern w:val="0"/>
          <w:sz w:val="28"/>
          <w:szCs w:val="28"/>
          <w:lang w:val="en-US" w:eastAsia="zh-CN"/>
        </w:rPr>
        <w:t>益民水处理有限公司二分厂突发环境事件应急预案修编及备案服务项目</w:t>
      </w:r>
      <w:r>
        <w:rPr>
          <w:rFonts w:hint="eastAsia" w:ascii="仿宋_GB2312" w:hAnsi="Calibri" w:eastAsia="仿宋_GB2312" w:cs="Times New Roman"/>
          <w:kern w:val="0"/>
          <w:sz w:val="28"/>
          <w:szCs w:val="28"/>
        </w:rPr>
        <w:t>采购资金已落实，拟进行公开</w:t>
      </w:r>
      <w:r>
        <w:rPr>
          <w:rFonts w:hint="eastAsia" w:ascii="仿宋_GB2312" w:hAnsi="Calibri" w:eastAsia="仿宋_GB2312" w:cs="Times New Roman"/>
          <w:kern w:val="0"/>
          <w:sz w:val="28"/>
          <w:szCs w:val="28"/>
          <w:lang w:val="en-US" w:eastAsia="zh-CN"/>
        </w:rPr>
        <w:t>招标</w:t>
      </w:r>
      <w:r>
        <w:rPr>
          <w:rFonts w:hint="eastAsia" w:ascii="仿宋_GB2312" w:hAnsi="Calibri" w:eastAsia="仿宋_GB2312" w:cs="Times New Roman"/>
          <w:kern w:val="0"/>
          <w:sz w:val="28"/>
          <w:szCs w:val="28"/>
        </w:rPr>
        <w:t>。</w:t>
      </w:r>
      <w:r>
        <w:rPr>
          <w:rFonts w:hint="eastAsia" w:ascii="仿宋_GB2312" w:hAnsi="Calibri" w:eastAsia="仿宋_GB2312" w:cs="Times New Roman"/>
          <w:kern w:val="0"/>
          <w:sz w:val="28"/>
          <w:szCs w:val="28"/>
          <w:lang w:val="en-US" w:eastAsia="zh-CN"/>
        </w:rPr>
        <w:t>诚邀</w:t>
      </w:r>
      <w:r>
        <w:rPr>
          <w:rFonts w:hint="eastAsia" w:ascii="仿宋_GB2312" w:hAnsi="Calibri" w:eastAsia="仿宋_GB2312" w:cs="Times New Roman"/>
          <w:kern w:val="0"/>
          <w:sz w:val="28"/>
          <w:szCs w:val="28"/>
        </w:rPr>
        <w:t>具备本次采购</w:t>
      </w:r>
      <w:r>
        <w:rPr>
          <w:rFonts w:hint="eastAsia" w:ascii="仿宋_GB2312" w:hAnsi="Calibri" w:eastAsia="仿宋_GB2312" w:cs="Times New Roman"/>
          <w:kern w:val="0"/>
          <w:sz w:val="28"/>
          <w:szCs w:val="28"/>
          <w:lang w:val="en-US" w:eastAsia="zh-CN"/>
        </w:rPr>
        <w:t>项目</w:t>
      </w:r>
      <w:r>
        <w:rPr>
          <w:rFonts w:hint="eastAsia" w:ascii="仿宋_GB2312" w:hAnsi="Calibri" w:eastAsia="仿宋_GB2312" w:cs="Times New Roman"/>
          <w:kern w:val="0"/>
          <w:sz w:val="28"/>
          <w:szCs w:val="28"/>
        </w:rPr>
        <w:t>技术要求</w:t>
      </w:r>
      <w:r>
        <w:rPr>
          <w:rFonts w:hint="eastAsia" w:ascii="仿宋_GB2312" w:hAnsi="Calibri" w:eastAsia="仿宋_GB2312" w:cs="Times New Roman"/>
          <w:kern w:val="0"/>
          <w:sz w:val="28"/>
          <w:szCs w:val="28"/>
          <w:lang w:val="en-US" w:eastAsia="zh-CN"/>
        </w:rPr>
        <w:t>的</w:t>
      </w:r>
      <w:r>
        <w:rPr>
          <w:rFonts w:hint="eastAsia" w:ascii="仿宋_GB2312" w:hAnsi="Calibri" w:eastAsia="仿宋_GB2312" w:cs="Times New Roman"/>
          <w:kern w:val="0"/>
          <w:sz w:val="28"/>
          <w:szCs w:val="28"/>
        </w:rPr>
        <w:t>单位参</w:t>
      </w:r>
      <w:r>
        <w:rPr>
          <w:rFonts w:hint="eastAsia" w:ascii="仿宋_GB2312" w:hAnsi="Calibri" w:eastAsia="仿宋_GB2312" w:cs="Times New Roman"/>
          <w:kern w:val="0"/>
          <w:sz w:val="28"/>
          <w:szCs w:val="28"/>
          <w:lang w:val="en-US" w:eastAsia="zh-CN"/>
        </w:rPr>
        <w:t>与投标</w:t>
      </w:r>
      <w:r>
        <w:rPr>
          <w:rFonts w:hint="eastAsia" w:ascii="仿宋_GB2312" w:hAnsi="Calibri" w:eastAsia="仿宋_GB2312" w:cs="Times New Roman"/>
          <w:kern w:val="0"/>
          <w:sz w:val="28"/>
          <w:szCs w:val="28"/>
        </w:rPr>
        <w:t>。</w:t>
      </w:r>
    </w:p>
    <w:p>
      <w:pPr>
        <w:ind w:firstLine="560" w:firstLineChars="200"/>
        <w:rPr>
          <w:rFonts w:hint="default" w:ascii="仿宋_GB2312" w:eastAsia="仿宋_GB2312"/>
          <w:kern w:val="0"/>
          <w:sz w:val="28"/>
          <w:szCs w:val="28"/>
          <w:lang w:val="en-US" w:eastAsia="zh-CN"/>
        </w:rPr>
      </w:pPr>
      <w:r>
        <w:rPr>
          <w:rFonts w:hint="eastAsia" w:ascii="仿宋_GB2312" w:eastAsia="仿宋_GB2312"/>
          <w:kern w:val="0"/>
          <w:sz w:val="28"/>
          <w:szCs w:val="28"/>
        </w:rPr>
        <w:t>一、</w:t>
      </w:r>
      <w:r>
        <w:rPr>
          <w:rFonts w:hint="eastAsia" w:ascii="仿宋_GB2312" w:eastAsia="仿宋_GB2312"/>
          <w:kern w:val="0"/>
          <w:sz w:val="28"/>
          <w:szCs w:val="28"/>
          <w:lang w:val="en-US" w:eastAsia="zh-CN"/>
        </w:rPr>
        <w:t>基本情况</w:t>
      </w:r>
    </w:p>
    <w:p>
      <w:pPr>
        <w:ind w:firstLine="560" w:firstLineChars="200"/>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南通市通州区益民水处理有限公司二分厂位于南通市通州区张芝山镇南兴村，主要服务于川姜镇、苏锡通园区生活生产废水及印染废水，日处理能力4.8万吨/日，其中一期2.5万吨/日，采用CASS工艺+深度处理，二期2.3万吨/日，采用AAO工艺+深度处理，处理后</w:t>
      </w:r>
      <w:r>
        <w:rPr>
          <w:rFonts w:hint="eastAsia" w:ascii="仿宋_GB2312" w:hAnsi="Calibri" w:eastAsia="仿宋_GB2312" w:cs="Times New Roman"/>
          <w:kern w:val="0"/>
          <w:sz w:val="28"/>
          <w:szCs w:val="28"/>
          <w:lang w:val="en-US" w:eastAsia="zh-CN"/>
        </w:rPr>
        <w:t>尾水排放执行《城镇污水处理厂污染物排放标准》GB18918-2002一级A标准。</w:t>
      </w:r>
    </w:p>
    <w:p>
      <w:pPr>
        <w:ind w:firstLine="560" w:firstLineChars="200"/>
        <w:rPr>
          <w:rFonts w:hint="eastAsia" w:ascii="仿宋_GB2312" w:eastAsia="仿宋_GB2312"/>
          <w:kern w:val="0"/>
          <w:sz w:val="28"/>
          <w:szCs w:val="28"/>
        </w:rPr>
      </w:pPr>
      <w:r>
        <w:rPr>
          <w:rFonts w:hint="eastAsia" w:ascii="仿宋_GB2312" w:eastAsia="仿宋_GB2312"/>
          <w:kern w:val="0"/>
          <w:sz w:val="28"/>
          <w:szCs w:val="28"/>
          <w:lang w:val="en-US" w:eastAsia="zh-CN"/>
        </w:rPr>
        <w:t>二、</w:t>
      </w:r>
      <w:r>
        <w:rPr>
          <w:rFonts w:hint="eastAsia" w:ascii="仿宋_GB2312" w:eastAsia="仿宋_GB2312"/>
          <w:kern w:val="0"/>
          <w:sz w:val="28"/>
          <w:szCs w:val="28"/>
        </w:rPr>
        <w:t>采购项目内容及具体要求：</w:t>
      </w:r>
    </w:p>
    <w:p>
      <w:pPr>
        <w:ind w:firstLine="560" w:firstLineChars="200"/>
        <w:rPr>
          <w:rFonts w:hint="default" w:ascii="仿宋_GB2312" w:hAnsi="宋体" w:eastAsia="仿宋_GB2312"/>
          <w:bCs/>
          <w:kern w:val="0"/>
          <w:sz w:val="28"/>
          <w:szCs w:val="28"/>
          <w:lang w:val="en-US"/>
        </w:rPr>
      </w:pPr>
      <w:r>
        <w:rPr>
          <w:rFonts w:hint="eastAsia" w:ascii="仿宋_GB2312" w:eastAsia="仿宋_GB2312"/>
          <w:kern w:val="0"/>
          <w:sz w:val="28"/>
          <w:szCs w:val="28"/>
        </w:rPr>
        <w:t>（一）采购范围：</w:t>
      </w:r>
      <w:r>
        <w:rPr>
          <w:rFonts w:hint="eastAsia" w:ascii="仿宋_GB2312" w:hAnsi="Calibri" w:eastAsia="仿宋_GB2312" w:cs="Times New Roman"/>
          <w:kern w:val="0"/>
          <w:sz w:val="28"/>
          <w:szCs w:val="28"/>
          <w:lang w:eastAsia="zh-CN"/>
        </w:rPr>
        <w:t>益民公司</w:t>
      </w:r>
      <w:r>
        <w:rPr>
          <w:rFonts w:hint="eastAsia" w:ascii="仿宋_GB2312" w:hAnsi="Calibri" w:eastAsia="仿宋_GB2312" w:cs="Times New Roman"/>
          <w:kern w:val="0"/>
          <w:sz w:val="28"/>
          <w:szCs w:val="28"/>
          <w:lang w:val="en-US" w:eastAsia="zh-CN"/>
        </w:rPr>
        <w:t>二分厂突发环境事件应急预案修编及环保备案工作。</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（二）价格要求：本项目</w:t>
      </w:r>
      <w:r>
        <w:rPr>
          <w:rFonts w:hint="eastAsia" w:ascii="仿宋_GB2312" w:hAnsi="微软雅黑" w:eastAsia="仿宋_GB2312" w:cs="宋体"/>
          <w:color w:val="000000"/>
          <w:kern w:val="0"/>
          <w:sz w:val="28"/>
          <w:szCs w:val="28"/>
          <w:lang w:val="en-US" w:eastAsia="zh-CN"/>
        </w:rPr>
        <w:t>最高限价</w:t>
      </w:r>
      <w:r>
        <w:rPr>
          <w:rFonts w:hint="eastAsia" w:ascii="仿宋_GB2312" w:hAnsi="微软雅黑" w:eastAsia="仿宋_GB2312" w:cs="宋体"/>
          <w:color w:val="000000"/>
          <w:kern w:val="0"/>
          <w:sz w:val="28"/>
          <w:szCs w:val="28"/>
        </w:rPr>
        <w:t>为</w:t>
      </w:r>
      <w:r>
        <w:rPr>
          <w:rFonts w:hint="eastAsia" w:ascii="仿宋_GB2312" w:hAnsi="微软雅黑" w:eastAsia="仿宋_GB2312" w:cs="宋体"/>
          <w:color w:val="auto"/>
          <w:kern w:val="0"/>
          <w:sz w:val="28"/>
          <w:szCs w:val="28"/>
          <w:lang w:val="en-US" w:eastAsia="zh-CN"/>
        </w:rPr>
        <w:t>18800</w:t>
      </w:r>
      <w:r>
        <w:rPr>
          <w:rFonts w:hint="eastAsia" w:ascii="仿宋_GB2312" w:hAnsi="微软雅黑" w:eastAsia="仿宋_GB2312" w:cs="宋体"/>
          <w:color w:val="000000"/>
          <w:kern w:val="0"/>
          <w:sz w:val="28"/>
          <w:szCs w:val="28"/>
        </w:rPr>
        <w:t>元</w:t>
      </w:r>
      <w:r>
        <w:rPr>
          <w:rFonts w:hint="eastAsia" w:ascii="仿宋_GB2312" w:hAnsi="微软雅黑" w:eastAsia="仿宋_GB2312" w:cs="宋体"/>
          <w:color w:val="000000"/>
          <w:kern w:val="0"/>
          <w:sz w:val="28"/>
          <w:szCs w:val="28"/>
          <w:lang w:val="en-US" w:eastAsia="zh-CN"/>
        </w:rPr>
        <w:t>(报价≤本限价的为有效报价）</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采</w:t>
      </w:r>
      <w:r>
        <w:rPr>
          <w:rFonts w:hint="eastAsia" w:ascii="仿宋_GB2312" w:hAnsi="微软雅黑" w:eastAsia="仿宋_GB2312" w:cs="宋体"/>
          <w:color w:val="000000"/>
          <w:kern w:val="0"/>
          <w:sz w:val="28"/>
          <w:szCs w:val="28"/>
          <w:lang w:val="en-US" w:eastAsia="zh-CN"/>
        </w:rPr>
        <w:t>用</w:t>
      </w:r>
      <w:r>
        <w:rPr>
          <w:rFonts w:hint="eastAsia" w:ascii="仿宋_GB2312" w:hAnsi="微软雅黑" w:eastAsia="仿宋_GB2312" w:cs="宋体"/>
          <w:color w:val="000000"/>
          <w:kern w:val="0"/>
          <w:sz w:val="28"/>
          <w:szCs w:val="28"/>
        </w:rPr>
        <w:t>最低价</w:t>
      </w:r>
      <w:r>
        <w:rPr>
          <w:rFonts w:hint="eastAsia" w:ascii="仿宋_GB2312" w:hAnsi="微软雅黑" w:eastAsia="仿宋_GB2312" w:cs="宋体"/>
          <w:color w:val="000000"/>
          <w:kern w:val="0"/>
          <w:sz w:val="28"/>
          <w:szCs w:val="28"/>
          <w:lang w:val="en-US" w:eastAsia="zh-CN"/>
        </w:rPr>
        <w:t>中标的方式</w:t>
      </w:r>
      <w:r>
        <w:rPr>
          <w:rFonts w:hint="eastAsia" w:ascii="仿宋_GB2312" w:hAnsi="微软雅黑" w:eastAsia="仿宋_GB2312" w:cs="宋体"/>
          <w:color w:val="000000"/>
          <w:kern w:val="0"/>
          <w:sz w:val="28"/>
          <w:szCs w:val="28"/>
        </w:rPr>
        <w:t>确定本次采购的服务单位。</w:t>
      </w:r>
    </w:p>
    <w:p>
      <w:pPr>
        <w:widowControl/>
        <w:spacing w:line="360" w:lineRule="atLeast"/>
        <w:ind w:firstLine="560" w:firstLineChars="200"/>
        <w:jc w:val="left"/>
        <w:rPr>
          <w:rFonts w:hint="eastAsia" w:ascii="仿宋_GB2312" w:eastAsia="仿宋_GB2312" w:cs="Times New Roman"/>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Times New Roman" w:eastAsia="仿宋_GB2312" w:cs="Times New Roman"/>
          <w:sz w:val="28"/>
          <w:szCs w:val="28"/>
        </w:rPr>
        <w:t>三）资质要求：投标人需具有独立法人资格，营业执照有相应的经营范围</w:t>
      </w:r>
      <w:r>
        <w:rPr>
          <w:rFonts w:hint="eastAsia" w:ascii="仿宋_GB2312" w:eastAsia="仿宋_GB2312" w:cs="Times New Roman"/>
          <w:sz w:val="28"/>
          <w:szCs w:val="28"/>
          <w:lang w:eastAsia="zh-CN"/>
        </w:rPr>
        <w:t>。</w:t>
      </w:r>
    </w:p>
    <w:p>
      <w:pPr>
        <w:widowControl/>
        <w:spacing w:line="360" w:lineRule="atLeast"/>
        <w:ind w:firstLine="560" w:firstLineChars="200"/>
        <w:jc w:val="left"/>
        <w:rPr>
          <w:rFonts w:hint="eastAsia" w:ascii="仿宋_GB2312" w:hAnsi="Times New Roman" w:eastAsia="仿宋_GB2312" w:cs="Times New Roman"/>
          <w:b/>
          <w:bCs/>
          <w:sz w:val="28"/>
          <w:szCs w:val="28"/>
          <w:lang w:eastAsia="zh-CN"/>
        </w:rPr>
      </w:pPr>
      <w:r>
        <w:rPr>
          <w:rFonts w:hint="eastAsia" w:ascii="仿宋_GB2312" w:hAnsi="Times New Roman" w:eastAsia="仿宋_GB2312" w:cs="Times New Roman"/>
          <w:sz w:val="28"/>
          <w:szCs w:val="28"/>
        </w:rPr>
        <w:t>（四）</w:t>
      </w:r>
      <w:r>
        <w:rPr>
          <w:rFonts w:hint="eastAsia" w:ascii="仿宋_GB2312" w:hAnsi="Times New Roman" w:eastAsia="仿宋_GB2312" w:cs="Times New Roman"/>
          <w:b/>
          <w:bCs/>
          <w:sz w:val="28"/>
          <w:szCs w:val="28"/>
        </w:rPr>
        <w:t>成果组成：</w:t>
      </w:r>
      <w:r>
        <w:rPr>
          <w:rFonts w:hint="eastAsia" w:ascii="仿宋_GB2312" w:hAnsi="Times New Roman" w:eastAsia="仿宋_GB2312" w:cs="Times New Roman"/>
          <w:b/>
          <w:bCs/>
          <w:sz w:val="28"/>
          <w:szCs w:val="28"/>
          <w:lang w:val="en-US" w:eastAsia="zh-CN"/>
        </w:rPr>
        <w:t>提供突发环境事件应急预案修编报告，并按规定在环保局完成备案工作</w:t>
      </w:r>
      <w:r>
        <w:rPr>
          <w:rFonts w:hint="eastAsia" w:ascii="仿宋_GB2312" w:hAnsi="Times New Roman" w:eastAsia="仿宋_GB2312" w:cs="Times New Roman"/>
          <w:sz w:val="28"/>
          <w:szCs w:val="28"/>
        </w:rPr>
        <w:t>。</w:t>
      </w:r>
      <w:bookmarkStart w:id="0" w:name="_GoBack"/>
      <w:bookmarkEnd w:id="0"/>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rPr>
        <w:t>（五）质量及服务要求：严格按照</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中华人民共和国环境保护法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中华人民共和国突发环境事件应对法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及苏环发【2023】7号《江苏省生态环境厅突发环境事件应急预案管理办法》等文件要求，开展益民公司二分厂突发环境事件应急预案的修编及备案，对出具的编制报告负责。</w:t>
      </w:r>
    </w:p>
    <w:p>
      <w:pPr>
        <w:widowControl/>
        <w:spacing w:line="360" w:lineRule="atLeast"/>
        <w:ind w:firstLine="560"/>
        <w:jc w:val="left"/>
        <w:rPr>
          <w:rFonts w:hint="eastAsia" w:ascii="仿宋_GB2312" w:hAnsi="微软雅黑" w:eastAsia="仿宋_GB2312" w:cs="宋体"/>
          <w:color w:val="000000"/>
          <w:kern w:val="0"/>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六</w:t>
      </w:r>
      <w:r>
        <w:rPr>
          <w:rFonts w:hint="eastAsia" w:ascii="仿宋_GB2312" w:hAnsi="微软雅黑" w:eastAsia="仿宋_GB2312" w:cs="宋体"/>
          <w:color w:val="000000"/>
          <w:kern w:val="0"/>
          <w:sz w:val="28"/>
          <w:szCs w:val="28"/>
        </w:rPr>
        <w:t>）成果提交时间：合同签订后</w:t>
      </w:r>
      <w:r>
        <w:rPr>
          <w:rFonts w:hint="eastAsia" w:ascii="仿宋_GB2312" w:hAnsi="微软雅黑" w:eastAsia="仿宋_GB2312" w:cs="宋体"/>
          <w:color w:val="000000"/>
          <w:kern w:val="0"/>
          <w:sz w:val="28"/>
          <w:szCs w:val="28"/>
          <w:lang w:val="en-US" w:eastAsia="zh-CN"/>
        </w:rPr>
        <w:t>于2024年1月20日前完成益民公司二分厂突发环境事件应急预案修编报告及环保局备案工作</w:t>
      </w:r>
      <w:r>
        <w:rPr>
          <w:rFonts w:hint="eastAsia" w:ascii="仿宋_GB2312" w:hAnsi="微软雅黑" w:eastAsia="仿宋_GB2312" w:cs="宋体"/>
          <w:color w:val="000000"/>
          <w:kern w:val="0"/>
          <w:sz w:val="28"/>
          <w:szCs w:val="28"/>
        </w:rPr>
        <w:t>。</w:t>
      </w:r>
    </w:p>
    <w:p>
      <w:pPr>
        <w:widowControl/>
        <w:spacing w:line="360" w:lineRule="atLeast"/>
        <w:ind w:firstLine="560"/>
        <w:jc w:val="left"/>
        <w:rPr>
          <w:rFonts w:hint="eastAsia" w:ascii="仿宋_GB2312" w:hAnsi="微软雅黑" w:eastAsia="仿宋_GB2312" w:cs="宋体"/>
          <w:color w:val="000000"/>
          <w:kern w:val="0"/>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七</w:t>
      </w:r>
      <w:r>
        <w:rPr>
          <w:rFonts w:hint="eastAsia" w:ascii="仿宋_GB2312" w:hAnsi="微软雅黑" w:eastAsia="仿宋_GB2312" w:cs="宋体"/>
          <w:color w:val="000000"/>
          <w:kern w:val="0"/>
          <w:sz w:val="28"/>
          <w:szCs w:val="28"/>
        </w:rPr>
        <w:t>）付款方式：成果提交后</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凭开具的增值税发票30个工作日内</w:t>
      </w:r>
      <w:r>
        <w:rPr>
          <w:rFonts w:hint="eastAsia" w:ascii="仿宋_GB2312" w:hAnsi="微软雅黑" w:eastAsia="仿宋_GB2312" w:cs="宋体"/>
          <w:color w:val="000000"/>
          <w:kern w:val="0"/>
          <w:sz w:val="28"/>
          <w:szCs w:val="28"/>
        </w:rPr>
        <w:t>支付</w:t>
      </w:r>
      <w:r>
        <w:rPr>
          <w:rFonts w:hint="eastAsia" w:ascii="仿宋_GB2312" w:hAnsi="微软雅黑" w:eastAsia="仿宋_GB2312" w:cs="宋体"/>
          <w:color w:val="000000"/>
          <w:kern w:val="0"/>
          <w:sz w:val="28"/>
          <w:szCs w:val="28"/>
          <w:lang w:val="en-US" w:eastAsia="zh-CN"/>
        </w:rPr>
        <w:t>全部</w:t>
      </w:r>
      <w:r>
        <w:rPr>
          <w:rFonts w:hint="eastAsia" w:ascii="仿宋_GB2312" w:hAnsi="微软雅黑" w:eastAsia="仿宋_GB2312" w:cs="宋体"/>
          <w:color w:val="000000"/>
          <w:kern w:val="0"/>
          <w:sz w:val="28"/>
          <w:szCs w:val="28"/>
        </w:rPr>
        <w:t>合同价款</w:t>
      </w:r>
      <w:r>
        <w:rPr>
          <w:rFonts w:hint="eastAsia" w:ascii="仿宋_GB2312" w:hAnsi="微软雅黑" w:eastAsia="仿宋_GB2312" w:cs="宋体"/>
          <w:color w:val="000000"/>
          <w:kern w:val="0"/>
          <w:sz w:val="28"/>
          <w:szCs w:val="28"/>
          <w:lang w:eastAsia="zh-CN"/>
        </w:rPr>
        <w:t>。</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八</w:t>
      </w:r>
      <w:r>
        <w:rPr>
          <w:rFonts w:hint="eastAsia" w:ascii="仿宋_GB2312" w:hAnsi="微软雅黑" w:eastAsia="仿宋_GB2312" w:cs="宋体"/>
          <w:color w:val="000000"/>
          <w:kern w:val="0"/>
          <w:sz w:val="28"/>
          <w:szCs w:val="28"/>
        </w:rPr>
        <w:t>）其它要求：</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1.投标人必须符合以下条件：具有独立承担民事责任的能力；具有良好的商业信誉和健全的财务会计制度；具有履行合同所必需的设备和专业技术能力；有依法缴纳税收和社会保障资金的良好记录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具有独立的法人资格且具有有效的企业法人营业执照；</w:t>
      </w:r>
    </w:p>
    <w:p>
      <w:pPr>
        <w:widowControl/>
        <w:spacing w:line="360" w:lineRule="atLeast"/>
        <w:ind w:firstLine="560" w:firstLineChars="2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2.上述采购内容均应以人民币报价，金额单位元，报价人所报价格应包括招标范围以内全部工作费用</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且只能有一个报价，不接受有选择的报价。</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rPr>
        <w:t>3.中标单位</w:t>
      </w:r>
      <w:r>
        <w:rPr>
          <w:rFonts w:hint="eastAsia" w:ascii="仿宋_GB2312" w:hAnsi="微软雅黑" w:eastAsia="仿宋_GB2312" w:cs="宋体"/>
          <w:color w:val="000000"/>
          <w:kern w:val="0"/>
          <w:sz w:val="28"/>
          <w:szCs w:val="28"/>
          <w:lang w:val="en-US" w:eastAsia="zh-CN"/>
        </w:rPr>
        <w:t>服务中产生</w:t>
      </w:r>
      <w:r>
        <w:rPr>
          <w:rFonts w:hint="eastAsia" w:ascii="仿宋_GB2312" w:hAnsi="微软雅黑" w:eastAsia="仿宋_GB2312" w:cs="宋体"/>
          <w:color w:val="000000"/>
          <w:kern w:val="0"/>
          <w:sz w:val="28"/>
          <w:szCs w:val="28"/>
        </w:rPr>
        <w:t>的全部成果资料其版权归招标</w:t>
      </w:r>
      <w:r>
        <w:rPr>
          <w:rFonts w:hint="eastAsia" w:ascii="仿宋_GB2312" w:hAnsi="微软雅黑" w:eastAsia="仿宋_GB2312" w:cs="宋体"/>
          <w:color w:val="000000"/>
          <w:kern w:val="0"/>
          <w:sz w:val="28"/>
          <w:szCs w:val="28"/>
          <w:lang w:val="en-US" w:eastAsia="zh-CN"/>
        </w:rPr>
        <w:t>人</w:t>
      </w:r>
      <w:r>
        <w:rPr>
          <w:rFonts w:hint="eastAsia" w:ascii="仿宋_GB2312" w:hAnsi="微软雅黑" w:eastAsia="仿宋_GB2312" w:cs="宋体"/>
          <w:color w:val="000000"/>
          <w:kern w:val="0"/>
          <w:sz w:val="28"/>
          <w:szCs w:val="28"/>
        </w:rPr>
        <w:t>所有，中标单位不得自留使用或以任何方式转让或提供给第三方使用。</w:t>
      </w:r>
    </w:p>
    <w:p>
      <w:pPr>
        <w:pStyle w:val="3"/>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lang w:val="en-US" w:eastAsia="zh-CN" w:bidi="ar-SA"/>
        </w:rPr>
        <w:t>4.投标人需具有独立法人资格，营业执照有相应的经营范围。</w:t>
      </w:r>
    </w:p>
    <w:p>
      <w:pPr>
        <w:pStyle w:val="3"/>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lang w:val="en-US" w:eastAsia="zh-CN" w:bidi="ar-SA"/>
        </w:rPr>
        <w:t>5.投标保证金金额为人民币1000元整，投标保证金（现金）必须在投标截止期前与投标文件一起送达开标地点并递交（不要密封在投标文件中）。投标保证金如未携带，投标文件将被拒绝接收。</w:t>
      </w:r>
    </w:p>
    <w:p>
      <w:pPr>
        <w:widowControl/>
        <w:spacing w:line="360" w:lineRule="atLeast"/>
        <w:ind w:firstLine="560" w:firstLineChars="20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三、投标文件的组成及要求：</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1.营业执照副本复印件加盖公章；</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2.投标人应按投标文件组成顺序编写、制作投标文件，并牢固装订成册。投标文件均需采用A4纸（图纸等除外）。投标文件不得行间插字、涂改、增删，如修改错漏处，须经投标文件签署人签字并加盖公章。</w:t>
      </w:r>
    </w:p>
    <w:p>
      <w:pPr>
        <w:widowControl/>
        <w:spacing w:line="360" w:lineRule="atLeast"/>
        <w:ind w:firstLine="560"/>
        <w:jc w:val="left"/>
        <w:rPr>
          <w:rFonts w:hint="eastAsia" w:ascii="仿宋_GB2312" w:hAnsi="微软雅黑" w:eastAsia="仿宋_GB2312" w:cs="宋体"/>
          <w:b/>
          <w:bCs/>
          <w:color w:val="FF0000"/>
          <w:kern w:val="0"/>
          <w:sz w:val="28"/>
          <w:szCs w:val="28"/>
          <w:lang w:val="en-US" w:eastAsia="zh-CN"/>
        </w:rPr>
      </w:pPr>
      <w:r>
        <w:rPr>
          <w:rFonts w:hint="eastAsia" w:ascii="仿宋_GB2312" w:hAnsi="微软雅黑" w:eastAsia="仿宋_GB2312" w:cs="宋体"/>
          <w:b/>
          <w:bCs/>
          <w:color w:val="FF0000"/>
          <w:kern w:val="0"/>
          <w:sz w:val="28"/>
          <w:szCs w:val="28"/>
          <w:lang w:val="en-US" w:eastAsia="zh-CN"/>
        </w:rPr>
        <w:t>3.投标文件正、副本各壹份，在每一份投标文件上要明确标注投标人全称、“正本”、“副本”字样。一旦正本和副本内容有差异，以正本为准。</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4.投标文件正本须打印并由法定代表人或授权代表签字并加盖单位公章，副本可复印。</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5.投标人应将本项目投标文件密封。</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6.所有密封文件封套正面须标明项目名称、投标单位名称、边缝处加盖单位骑缝章或骑缝签字，并注明于开标前不得启封。如果投标供应商未加写标记，招标方对投标文件的误投和提前启封不负责任。</w:t>
      </w:r>
    </w:p>
    <w:p>
      <w:pPr>
        <w:pStyle w:val="4"/>
        <w:rPr>
          <w:rFonts w:hint="eastAsia" w:ascii="仿宋_GB2312" w:hAnsi="微软雅黑" w:eastAsia="仿宋_GB2312" w:cs="宋体"/>
          <w:color w:val="000000"/>
          <w:kern w:val="0"/>
          <w:sz w:val="28"/>
          <w:szCs w:val="28"/>
          <w:lang w:val="en-US" w:eastAsia="zh-CN"/>
        </w:rPr>
      </w:pPr>
      <w:r>
        <w:rPr>
          <w:rFonts w:hint="eastAsia"/>
          <w:lang w:val="en-US" w:eastAsia="zh-CN"/>
        </w:rPr>
        <w:t xml:space="preserve">     7</w:t>
      </w:r>
      <w:r>
        <w:rPr>
          <w:rFonts w:hint="eastAsia" w:ascii="仿宋_GB2312" w:hAnsi="微软雅黑" w:eastAsia="仿宋_GB2312" w:cs="宋体"/>
          <w:color w:val="000000"/>
          <w:kern w:val="0"/>
          <w:sz w:val="28"/>
          <w:szCs w:val="28"/>
          <w:lang w:val="en-US" w:eastAsia="zh-CN"/>
        </w:rPr>
        <w:t>.证书、业绩复印件加盖公章；</w:t>
      </w:r>
    </w:p>
    <w:p>
      <w:pPr>
        <w:pStyle w:val="5"/>
        <w:ind w:firstLine="560" w:firstLineChars="200"/>
        <w:rPr>
          <w:rFonts w:hint="default"/>
          <w:lang w:val="en-US" w:eastAsia="zh-CN"/>
        </w:rPr>
      </w:pPr>
      <w:r>
        <w:rPr>
          <w:rFonts w:hint="eastAsia" w:hAnsi="微软雅黑" w:cs="宋体"/>
          <w:color w:val="000000"/>
          <w:kern w:val="0"/>
          <w:sz w:val="28"/>
          <w:szCs w:val="28"/>
          <w:lang w:val="en-US" w:eastAsia="zh-CN"/>
        </w:rPr>
        <w:t>8</w:t>
      </w:r>
      <w:r>
        <w:rPr>
          <w:rFonts w:hint="eastAsia" w:ascii="仿宋_GB2312" w:hAnsi="微软雅黑" w:eastAsia="仿宋_GB2312" w:cs="宋体"/>
          <w:color w:val="000000"/>
          <w:kern w:val="0"/>
          <w:sz w:val="28"/>
          <w:szCs w:val="28"/>
          <w:lang w:val="en-US" w:eastAsia="zh-CN"/>
        </w:rPr>
        <w:t>.</w:t>
      </w:r>
      <w:r>
        <w:rPr>
          <w:rFonts w:hint="eastAsia" w:hAnsi="微软雅黑" w:cs="宋体"/>
          <w:color w:val="000000"/>
          <w:kern w:val="0"/>
          <w:sz w:val="28"/>
          <w:szCs w:val="28"/>
          <w:lang w:val="en-US" w:eastAsia="zh-CN"/>
        </w:rPr>
        <w:t>依法缴纳税收和社会保障资金的证明；</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9.授权委托书原件、委托代理人身份证复印件加盖公章；</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10.报价明细表加盖公章。</w:t>
      </w:r>
    </w:p>
    <w:p>
      <w:pPr>
        <w:widowControl/>
        <w:spacing w:line="360" w:lineRule="atLeast"/>
        <w:ind w:firstLine="562"/>
        <w:jc w:val="left"/>
        <w:rPr>
          <w:rFonts w:hint="eastAsia" w:ascii="微软雅黑" w:hAnsi="微软雅黑" w:eastAsia="微软雅黑" w:cs="宋体"/>
          <w:color w:val="FF0000"/>
          <w:kern w:val="0"/>
          <w:szCs w:val="21"/>
        </w:rPr>
      </w:pPr>
      <w:r>
        <w:rPr>
          <w:rFonts w:hint="eastAsia" w:ascii="仿宋_GB2312" w:hAnsi="微软雅黑" w:eastAsia="仿宋_GB2312" w:cs="宋体"/>
          <w:b/>
          <w:bCs/>
          <w:color w:val="FF0000"/>
          <w:kern w:val="0"/>
          <w:sz w:val="28"/>
          <w:szCs w:val="28"/>
          <w:lang w:val="en-US" w:eastAsia="zh-CN"/>
        </w:rPr>
        <w:t>投标</w:t>
      </w:r>
      <w:r>
        <w:rPr>
          <w:rFonts w:hint="eastAsia" w:ascii="仿宋_GB2312" w:hAnsi="微软雅黑" w:eastAsia="仿宋_GB2312" w:cs="宋体"/>
          <w:b/>
          <w:bCs/>
          <w:color w:val="FF0000"/>
          <w:kern w:val="0"/>
          <w:sz w:val="28"/>
          <w:szCs w:val="28"/>
        </w:rPr>
        <w:t>文件一式</w:t>
      </w:r>
      <w:r>
        <w:rPr>
          <w:rFonts w:hint="eastAsia" w:ascii="仿宋_GB2312" w:hAnsi="微软雅黑" w:eastAsia="仿宋_GB2312" w:cs="宋体"/>
          <w:b/>
          <w:bCs/>
          <w:color w:val="FF0000"/>
          <w:kern w:val="0"/>
          <w:sz w:val="28"/>
          <w:szCs w:val="28"/>
          <w:lang w:val="en-US" w:eastAsia="zh-CN"/>
        </w:rPr>
        <w:t>贰</w:t>
      </w:r>
      <w:r>
        <w:rPr>
          <w:rFonts w:hint="eastAsia" w:ascii="仿宋_GB2312" w:hAnsi="微软雅黑" w:eastAsia="仿宋_GB2312" w:cs="宋体"/>
          <w:b/>
          <w:bCs/>
          <w:color w:val="FF0000"/>
          <w:kern w:val="0"/>
          <w:sz w:val="28"/>
          <w:szCs w:val="28"/>
        </w:rPr>
        <w:t>份，包括正本一份，副本一份。报价文件按照以上组成要求中</w:t>
      </w:r>
      <w:r>
        <w:rPr>
          <w:rFonts w:hint="eastAsia" w:ascii="仿宋_GB2312" w:hAnsi="微软雅黑" w:eastAsia="仿宋_GB2312" w:cs="宋体"/>
          <w:b/>
          <w:bCs/>
          <w:color w:val="FF0000"/>
          <w:kern w:val="0"/>
          <w:sz w:val="28"/>
          <w:szCs w:val="28"/>
          <w:lang w:val="en-US" w:eastAsia="zh-CN"/>
        </w:rPr>
        <w:t>1-10</w:t>
      </w:r>
      <w:r>
        <w:rPr>
          <w:rFonts w:hint="eastAsia" w:ascii="仿宋_GB2312" w:hAnsi="微软雅黑" w:eastAsia="仿宋_GB2312" w:cs="宋体"/>
          <w:b/>
          <w:bCs/>
          <w:color w:val="FF0000"/>
          <w:kern w:val="0"/>
          <w:sz w:val="28"/>
          <w:szCs w:val="28"/>
        </w:rPr>
        <w:t>项</w:t>
      </w:r>
      <w:r>
        <w:rPr>
          <w:rFonts w:hint="eastAsia" w:ascii="仿宋_GB2312" w:hAnsi="微软雅黑" w:eastAsia="仿宋_GB2312" w:cs="宋体"/>
          <w:b/>
          <w:bCs/>
          <w:color w:val="FF0000"/>
          <w:kern w:val="0"/>
          <w:sz w:val="28"/>
          <w:szCs w:val="28"/>
          <w:lang w:val="en-US" w:eastAsia="zh-CN"/>
        </w:rPr>
        <w:t>密封</w:t>
      </w:r>
      <w:r>
        <w:rPr>
          <w:rFonts w:hint="eastAsia" w:ascii="仿宋_GB2312" w:hAnsi="微软雅黑" w:eastAsia="仿宋_GB2312" w:cs="宋体"/>
          <w:b/>
          <w:bCs/>
          <w:color w:val="FF0000"/>
          <w:kern w:val="0"/>
          <w:sz w:val="28"/>
          <w:szCs w:val="28"/>
        </w:rPr>
        <w:t>加盖单位公章。</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四</w:t>
      </w:r>
      <w:r>
        <w:rPr>
          <w:rFonts w:hint="eastAsia" w:ascii="仿宋_GB2312" w:hAnsi="微软雅黑" w:eastAsia="仿宋_GB2312" w:cs="宋体"/>
          <w:color w:val="000000"/>
          <w:kern w:val="0"/>
          <w:sz w:val="28"/>
          <w:szCs w:val="28"/>
        </w:rPr>
        <w:t>、报价文件投递截止时间及地点</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1.</w:t>
      </w:r>
      <w:r>
        <w:rPr>
          <w:rFonts w:hint="eastAsia" w:ascii="仿宋_GB2312" w:hAnsi="微软雅黑" w:eastAsia="仿宋_GB2312" w:cs="宋体"/>
          <w:color w:val="000000"/>
          <w:kern w:val="0"/>
          <w:sz w:val="28"/>
          <w:szCs w:val="28"/>
        </w:rPr>
        <w:t>报价单位应在</w:t>
      </w:r>
      <w:r>
        <w:rPr>
          <w:rFonts w:hint="eastAsia" w:ascii="仿宋_GB2312" w:hAnsi="微软雅黑" w:eastAsia="仿宋_GB2312" w:cs="宋体"/>
          <w:color w:val="000000"/>
          <w:kern w:val="0"/>
          <w:sz w:val="28"/>
          <w:u w:val="single"/>
        </w:rPr>
        <w:t> </w:t>
      </w:r>
      <w:r>
        <w:rPr>
          <w:rFonts w:hint="eastAsia" w:ascii="仿宋_GB2312" w:hAnsi="微软雅黑" w:eastAsia="仿宋_GB2312" w:cs="宋体"/>
          <w:color w:val="000000"/>
          <w:kern w:val="0"/>
          <w:sz w:val="28"/>
          <w:szCs w:val="28"/>
          <w:u w:val="single"/>
        </w:rPr>
        <w:t>20</w:t>
      </w:r>
      <w:r>
        <w:rPr>
          <w:rFonts w:hint="eastAsia" w:ascii="仿宋_GB2312" w:hAnsi="微软雅黑" w:eastAsia="仿宋_GB2312" w:cs="宋体"/>
          <w:color w:val="000000"/>
          <w:kern w:val="0"/>
          <w:sz w:val="28"/>
          <w:szCs w:val="28"/>
          <w:u w:val="single"/>
          <w:lang w:val="en-US" w:eastAsia="zh-CN"/>
        </w:rPr>
        <w:t>23</w:t>
      </w:r>
      <w:r>
        <w:rPr>
          <w:rFonts w:hint="eastAsia" w:ascii="仿宋_GB2312" w:hAnsi="微软雅黑" w:eastAsia="仿宋_GB2312" w:cs="宋体"/>
          <w:color w:val="000000"/>
          <w:kern w:val="0"/>
          <w:sz w:val="28"/>
          <w:szCs w:val="28"/>
          <w:u w:val="single"/>
        </w:rPr>
        <w:t>年</w:t>
      </w:r>
      <w:r>
        <w:rPr>
          <w:rFonts w:hint="eastAsia" w:ascii="仿宋_GB2312" w:hAnsi="微软雅黑" w:eastAsia="仿宋_GB2312" w:cs="宋体"/>
          <w:color w:val="000000"/>
          <w:kern w:val="0"/>
          <w:sz w:val="28"/>
          <w:u w:val="single"/>
          <w:lang w:val="en-US" w:eastAsia="zh-CN"/>
        </w:rPr>
        <w:t>12</w:t>
      </w:r>
      <w:r>
        <w:rPr>
          <w:rFonts w:hint="eastAsia" w:ascii="仿宋_GB2312" w:hAnsi="微软雅黑" w:eastAsia="仿宋_GB2312" w:cs="宋体"/>
          <w:color w:val="000000"/>
          <w:kern w:val="0"/>
          <w:sz w:val="28"/>
          <w:szCs w:val="28"/>
          <w:u w:val="single"/>
        </w:rPr>
        <w:t>月</w:t>
      </w:r>
      <w:r>
        <w:rPr>
          <w:rFonts w:hint="eastAsia" w:ascii="仿宋_GB2312" w:hAnsi="微软雅黑" w:eastAsia="仿宋_GB2312" w:cs="宋体"/>
          <w:color w:val="000000"/>
          <w:kern w:val="0"/>
          <w:sz w:val="28"/>
          <w:u w:val="single"/>
          <w:lang w:val="en-US" w:eastAsia="zh-CN"/>
        </w:rPr>
        <w:t>22</w:t>
      </w:r>
      <w:r>
        <w:rPr>
          <w:rFonts w:hint="eastAsia" w:ascii="仿宋_GB2312" w:hAnsi="微软雅黑" w:eastAsia="仿宋_GB2312" w:cs="宋体"/>
          <w:color w:val="000000"/>
          <w:kern w:val="0"/>
          <w:sz w:val="28"/>
          <w:szCs w:val="28"/>
          <w:u w:val="single"/>
        </w:rPr>
        <w:t>日</w:t>
      </w:r>
      <w:r>
        <w:rPr>
          <w:rFonts w:hint="eastAsia" w:ascii="仿宋_GB2312" w:hAnsi="微软雅黑" w:eastAsia="仿宋_GB2312" w:cs="宋体"/>
          <w:color w:val="000000"/>
          <w:kern w:val="0"/>
          <w:sz w:val="28"/>
          <w:u w:val="single"/>
          <w:lang w:val="en-US" w:eastAsia="zh-CN"/>
        </w:rPr>
        <w:t>9</w:t>
      </w:r>
      <w:r>
        <w:rPr>
          <w:rFonts w:hint="eastAsia" w:ascii="仿宋_GB2312" w:hAnsi="微软雅黑" w:eastAsia="仿宋_GB2312" w:cs="宋体"/>
          <w:color w:val="000000"/>
          <w:kern w:val="0"/>
          <w:sz w:val="28"/>
          <w:szCs w:val="28"/>
          <w:u w:val="single"/>
        </w:rPr>
        <w:t>时</w:t>
      </w:r>
      <w:r>
        <w:rPr>
          <w:rFonts w:hint="eastAsia" w:ascii="仿宋_GB2312" w:hAnsi="微软雅黑" w:eastAsia="仿宋_GB2312" w:cs="宋体"/>
          <w:color w:val="000000"/>
          <w:kern w:val="0"/>
          <w:sz w:val="28"/>
          <w:u w:val="single"/>
          <w:lang w:val="en-US" w:eastAsia="zh-CN"/>
        </w:rPr>
        <w:t>00</w:t>
      </w:r>
      <w:r>
        <w:rPr>
          <w:rFonts w:hint="eastAsia" w:ascii="仿宋_GB2312" w:hAnsi="微软雅黑" w:eastAsia="仿宋_GB2312" w:cs="宋体"/>
          <w:color w:val="000000"/>
          <w:kern w:val="0"/>
          <w:sz w:val="28"/>
          <w:szCs w:val="28"/>
          <w:u w:val="single"/>
        </w:rPr>
        <w:t>分前</w:t>
      </w:r>
      <w:r>
        <w:rPr>
          <w:rFonts w:hint="eastAsia" w:ascii="仿宋_GB2312" w:hAnsi="微软雅黑" w:eastAsia="仿宋_GB2312" w:cs="宋体"/>
          <w:color w:val="000000"/>
          <w:kern w:val="0"/>
          <w:sz w:val="28"/>
          <w:szCs w:val="28"/>
        </w:rPr>
        <w:t>，按《</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文件组成》要求编制一式</w:t>
      </w:r>
      <w:r>
        <w:rPr>
          <w:rFonts w:hint="eastAsia" w:ascii="仿宋_GB2312" w:hAnsi="微软雅黑" w:eastAsia="仿宋_GB2312" w:cs="宋体"/>
          <w:color w:val="000000"/>
          <w:kern w:val="0"/>
          <w:sz w:val="28"/>
          <w:szCs w:val="28"/>
          <w:lang w:val="en-US" w:eastAsia="zh-CN"/>
        </w:rPr>
        <w:t>贰</w:t>
      </w:r>
      <w:r>
        <w:rPr>
          <w:rFonts w:hint="eastAsia" w:ascii="仿宋_GB2312" w:hAnsi="微软雅黑" w:eastAsia="仿宋_GB2312" w:cs="宋体"/>
          <w:color w:val="000000"/>
          <w:kern w:val="0"/>
          <w:sz w:val="28"/>
          <w:szCs w:val="28"/>
        </w:rPr>
        <w:t>份。盖章密封后送达</w:t>
      </w:r>
      <w:r>
        <w:rPr>
          <w:rFonts w:hint="eastAsia" w:ascii="仿宋_GB2312" w:hAnsi="微软雅黑" w:eastAsia="仿宋_GB2312" w:cs="宋体"/>
          <w:color w:val="000000"/>
          <w:kern w:val="0"/>
          <w:sz w:val="28"/>
          <w:szCs w:val="28"/>
          <w:lang w:val="en-US" w:eastAsia="zh-CN"/>
        </w:rPr>
        <w:t>南通市通州区益民水处理</w:t>
      </w:r>
      <w:r>
        <w:rPr>
          <w:rFonts w:hint="eastAsia" w:ascii="仿宋_GB2312" w:hAnsi="微软雅黑" w:eastAsia="仿宋_GB2312" w:cs="宋体"/>
          <w:color w:val="000000"/>
          <w:kern w:val="0"/>
          <w:sz w:val="28"/>
          <w:szCs w:val="28"/>
        </w:rPr>
        <w:t>有限公司。</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2.开标</w:t>
      </w:r>
      <w:r>
        <w:rPr>
          <w:rFonts w:hint="eastAsia" w:ascii="仿宋_GB2312" w:hAnsi="微软雅黑" w:eastAsia="仿宋_GB2312" w:cs="宋体"/>
          <w:color w:val="000000"/>
          <w:kern w:val="0"/>
          <w:sz w:val="28"/>
          <w:szCs w:val="28"/>
        </w:rPr>
        <w:t>地址：</w:t>
      </w:r>
      <w:r>
        <w:rPr>
          <w:rFonts w:hint="eastAsia" w:ascii="仿宋_GB2312" w:hAnsi="微软雅黑" w:eastAsia="仿宋_GB2312" w:cs="宋体"/>
          <w:color w:val="000000"/>
          <w:kern w:val="0"/>
          <w:sz w:val="28"/>
          <w:szCs w:val="28"/>
          <w:lang w:val="en-US" w:eastAsia="zh-CN"/>
        </w:rPr>
        <w:t>南通市通州区高新区希望大道666号</w:t>
      </w:r>
    </w:p>
    <w:p>
      <w:pPr>
        <w:widowControl/>
        <w:spacing w:line="360" w:lineRule="atLeast"/>
        <w:ind w:firstLine="840" w:firstLineChars="300"/>
        <w:jc w:val="left"/>
        <w:rPr>
          <w:rFonts w:hint="default"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联系人</w:t>
      </w: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 xml:space="preserve">刘云霞         </w:t>
      </w:r>
      <w:r>
        <w:rPr>
          <w:rFonts w:hint="eastAsia" w:ascii="仿宋_GB2312" w:hAnsi="微软雅黑" w:eastAsia="仿宋_GB2312" w:cs="宋体"/>
          <w:color w:val="000000"/>
          <w:kern w:val="0"/>
          <w:sz w:val="28"/>
          <w:szCs w:val="28"/>
        </w:rPr>
        <w:t>电话：</w:t>
      </w:r>
      <w:r>
        <w:rPr>
          <w:rFonts w:hint="eastAsia" w:ascii="仿宋_GB2312" w:hAnsi="微软雅黑" w:eastAsia="仿宋_GB2312" w:cs="宋体"/>
          <w:color w:val="000000"/>
          <w:kern w:val="0"/>
          <w:sz w:val="28"/>
          <w:szCs w:val="28"/>
          <w:lang w:val="en-US" w:eastAsia="zh-CN"/>
        </w:rPr>
        <w:t>0513-68355007</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五</w:t>
      </w:r>
      <w:r>
        <w:rPr>
          <w:rFonts w:hint="eastAsia" w:ascii="仿宋_GB2312" w:hAnsi="微软雅黑" w:eastAsia="仿宋_GB2312" w:cs="宋体"/>
          <w:color w:val="000000"/>
          <w:kern w:val="0"/>
          <w:sz w:val="28"/>
          <w:szCs w:val="28"/>
        </w:rPr>
        <w:t>、开标和定标：</w:t>
      </w:r>
    </w:p>
    <w:p>
      <w:pPr>
        <w:widowControl/>
        <w:spacing w:line="360" w:lineRule="atLeast"/>
        <w:ind w:firstLine="560" w:firstLineChars="2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在符合询价文件要求的基础上，以总报价最低的供应商作为本次询价采购的成交供应商。</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六</w:t>
      </w:r>
      <w:r>
        <w:rPr>
          <w:rFonts w:hint="eastAsia" w:ascii="仿宋_GB2312" w:hAnsi="微软雅黑" w:eastAsia="仿宋_GB2312" w:cs="宋体"/>
          <w:color w:val="000000"/>
          <w:kern w:val="0"/>
          <w:sz w:val="28"/>
          <w:szCs w:val="28"/>
        </w:rPr>
        <w:t>、成交及合同签订</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1.开标后，以电话的形式通知成交供应商。</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2.成交供应商应在</w:t>
      </w:r>
      <w:r>
        <w:rPr>
          <w:rFonts w:hint="eastAsia" w:ascii="仿宋_GB2312" w:hAnsi="微软雅黑" w:eastAsia="仿宋_GB2312" w:cs="宋体"/>
          <w:color w:val="000000"/>
          <w:kern w:val="0"/>
          <w:sz w:val="28"/>
          <w:szCs w:val="28"/>
          <w:lang w:val="en-US" w:eastAsia="zh-CN"/>
        </w:rPr>
        <w:t>接到通知三个工作日内</w:t>
      </w:r>
      <w:r>
        <w:rPr>
          <w:rFonts w:hint="eastAsia" w:ascii="仿宋_GB2312" w:hAnsi="微软雅黑" w:eastAsia="仿宋_GB2312" w:cs="宋体"/>
          <w:color w:val="000000"/>
          <w:kern w:val="0"/>
          <w:sz w:val="28"/>
          <w:szCs w:val="28"/>
        </w:rPr>
        <w:t>与采购单位联系并签订采购合同。未在规定时间内按相关规定签订采购合同的视为自动放弃成交资格。</w:t>
      </w:r>
    </w:p>
    <w:p>
      <w:pPr>
        <w:pStyle w:val="4"/>
        <w:rPr>
          <w:rFonts w:hint="default" w:eastAsia="仿宋_GB2312"/>
          <w:b/>
          <w:bCs/>
          <w:lang w:val="en-US" w:eastAsia="zh-CN"/>
        </w:rPr>
      </w:pPr>
      <w:r>
        <w:rPr>
          <w:rFonts w:hint="eastAsia" w:ascii="仿宋_GB2312" w:hAnsi="微软雅黑" w:eastAsia="仿宋_GB2312" w:cs="宋体"/>
          <w:color w:val="000000"/>
          <w:kern w:val="0"/>
          <w:sz w:val="28"/>
          <w:szCs w:val="28"/>
          <w:lang w:val="en-US" w:eastAsia="zh-CN"/>
        </w:rPr>
        <w:t xml:space="preserve">    </w:t>
      </w:r>
      <w:r>
        <w:rPr>
          <w:rFonts w:hint="eastAsia" w:ascii="仿宋_GB2312" w:hAnsi="微软雅黑" w:eastAsia="仿宋_GB2312" w:cs="宋体"/>
          <w:b/>
          <w:bCs/>
          <w:color w:val="000000"/>
          <w:kern w:val="0"/>
          <w:sz w:val="28"/>
          <w:szCs w:val="28"/>
          <w:lang w:val="en-US" w:eastAsia="zh-CN"/>
        </w:rPr>
        <w:t>3.中标单位签合同前需缴纳1500元履约保证金，如未能按期完成修边及备案的，将没收履约保证金。</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七</w:t>
      </w:r>
      <w:r>
        <w:rPr>
          <w:rFonts w:hint="eastAsia" w:ascii="仿宋_GB2312" w:hAnsi="微软雅黑" w:eastAsia="仿宋_GB2312" w:cs="宋体"/>
          <w:color w:val="000000"/>
          <w:kern w:val="0"/>
          <w:sz w:val="28"/>
          <w:szCs w:val="28"/>
        </w:rPr>
        <w:t>、特别说明：</w:t>
      </w:r>
    </w:p>
    <w:p>
      <w:pPr>
        <w:widowControl/>
        <w:spacing w:line="360" w:lineRule="atLeast"/>
        <w:ind w:firstLine="560"/>
        <w:jc w:val="both"/>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参加</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的供应商若认为询价文件的资格要求和技术要求有倾向性或不公正性，可在</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截止期前</w:t>
      </w:r>
      <w:r>
        <w:rPr>
          <w:rFonts w:hint="eastAsia" w:ascii="仿宋_GB2312" w:hAnsi="微软雅黑" w:eastAsia="仿宋_GB2312" w:cs="宋体"/>
          <w:color w:val="000000"/>
          <w:kern w:val="0"/>
          <w:sz w:val="28"/>
          <w:szCs w:val="28"/>
          <w:lang w:val="en-US" w:eastAsia="zh-CN"/>
        </w:rPr>
        <w:t>5</w:t>
      </w:r>
      <w:r>
        <w:rPr>
          <w:rFonts w:hint="eastAsia" w:ascii="仿宋_GB2312" w:hAnsi="微软雅黑" w:eastAsia="仿宋_GB2312" w:cs="宋体"/>
          <w:color w:val="000000"/>
          <w:kern w:val="0"/>
          <w:sz w:val="28"/>
          <w:szCs w:val="28"/>
        </w:rPr>
        <w:t>日以书面形式提出。对于没有提出澄清又参与了该项目的供应商将被视为完全认同该询价文件，报价截止期后不再受理针对采购文件的相关投诉。对于供应商质疑的内容，采购人将在报价截止日期前</w:t>
      </w:r>
      <w:r>
        <w:rPr>
          <w:rFonts w:hint="eastAsia" w:ascii="仿宋_GB2312" w:hAnsi="微软雅黑" w:eastAsia="仿宋_GB2312" w:cs="宋体"/>
          <w:color w:val="000000"/>
          <w:kern w:val="0"/>
          <w:sz w:val="28"/>
          <w:szCs w:val="28"/>
          <w:lang w:val="en-US" w:eastAsia="zh-CN"/>
        </w:rPr>
        <w:t>3</w:t>
      </w:r>
      <w:r>
        <w:rPr>
          <w:rFonts w:hint="eastAsia" w:ascii="仿宋_GB2312" w:hAnsi="微软雅黑" w:eastAsia="仿宋_GB2312" w:cs="宋体"/>
          <w:color w:val="000000"/>
          <w:kern w:val="0"/>
          <w:sz w:val="28"/>
          <w:szCs w:val="28"/>
        </w:rPr>
        <w:t>天进行回复。</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八</w:t>
      </w:r>
      <w:r>
        <w:rPr>
          <w:rFonts w:hint="eastAsia" w:ascii="仿宋_GB2312" w:hAnsi="微软雅黑" w:eastAsia="仿宋_GB2312" w:cs="宋体"/>
          <w:color w:val="000000"/>
          <w:kern w:val="0"/>
          <w:sz w:val="28"/>
          <w:szCs w:val="28"/>
        </w:rPr>
        <w:t>、采购单位：南通市通州区益民水处理有限公司</w:t>
      </w:r>
    </w:p>
    <w:p>
      <w:pPr>
        <w:widowControl/>
        <w:spacing w:line="360" w:lineRule="atLeast"/>
        <w:ind w:firstLine="1120" w:firstLineChars="4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联系人：</w:t>
      </w:r>
      <w:r>
        <w:rPr>
          <w:rFonts w:hint="eastAsia" w:ascii="仿宋_GB2312" w:hAnsi="微软雅黑" w:eastAsia="仿宋_GB2312" w:cs="宋体"/>
          <w:color w:val="000000"/>
          <w:kern w:val="0"/>
          <w:sz w:val="28"/>
          <w:szCs w:val="28"/>
          <w:lang w:val="en-US" w:eastAsia="zh-CN"/>
        </w:rPr>
        <w:t>刘云霞</w:t>
      </w:r>
      <w:r>
        <w:rPr>
          <w:rFonts w:hint="eastAsia" w:ascii="仿宋_GB2312" w:hAnsi="微软雅黑" w:eastAsia="仿宋_GB2312" w:cs="宋体"/>
          <w:color w:val="000000"/>
          <w:kern w:val="0"/>
          <w:sz w:val="28"/>
          <w:szCs w:val="28"/>
        </w:rPr>
        <w:t>             </w:t>
      </w:r>
      <w:r>
        <w:rPr>
          <w:rFonts w:hint="eastAsia" w:ascii="仿宋_GB2312" w:hAnsi="微软雅黑" w:eastAsia="仿宋_GB2312" w:cs="宋体"/>
          <w:color w:val="000000"/>
          <w:kern w:val="0"/>
          <w:sz w:val="28"/>
          <w:szCs w:val="28"/>
          <w:lang w:val="en-US" w:eastAsia="zh-CN"/>
        </w:rPr>
        <w:t xml:space="preserve">  </w:t>
      </w:r>
      <w:r>
        <w:rPr>
          <w:rFonts w:hint="eastAsia" w:ascii="仿宋_GB2312" w:hAnsi="微软雅黑" w:eastAsia="仿宋_GB2312" w:cs="宋体"/>
          <w:color w:val="000000"/>
          <w:kern w:val="0"/>
          <w:sz w:val="28"/>
          <w:szCs w:val="28"/>
        </w:rPr>
        <w:t>电话：</w:t>
      </w:r>
      <w:r>
        <w:rPr>
          <w:rFonts w:hint="eastAsia" w:ascii="仿宋_GB2312" w:hAnsi="微软雅黑" w:eastAsia="仿宋_GB2312" w:cs="宋体"/>
          <w:color w:val="000000"/>
          <w:kern w:val="0"/>
          <w:sz w:val="28"/>
          <w:szCs w:val="28"/>
          <w:lang w:val="en-US" w:eastAsia="zh-CN"/>
        </w:rPr>
        <w:t>0513-68355007</w:t>
      </w:r>
      <w:r>
        <w:rPr>
          <w:rFonts w:hint="eastAsia" w:ascii="仿宋_GB2312" w:hAnsi="微软雅黑" w:eastAsia="仿宋_GB2312" w:cs="宋体"/>
          <w:color w:val="000000"/>
          <w:kern w:val="0"/>
          <w:sz w:val="28"/>
          <w:szCs w:val="28"/>
        </w:rPr>
        <w:t> </w:t>
      </w:r>
    </w:p>
    <w:p>
      <w:pPr>
        <w:widowControl/>
        <w:spacing w:line="360" w:lineRule="atLeast"/>
        <w:ind w:firstLine="56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w:t>
      </w: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bidi w:val="0"/>
        <w:jc w:val="center"/>
        <w:rPr>
          <w:rFonts w:hint="eastAsia" w:ascii="方正小标宋_GBK" w:hAnsi="方正小标宋_GBK" w:eastAsia="方正小标宋_GBK" w:cs="方正小标宋_GBK"/>
          <w:sz w:val="48"/>
          <w:szCs w:val="52"/>
        </w:rPr>
      </w:pPr>
      <w:r>
        <w:rPr>
          <w:rFonts w:hint="eastAsia" w:ascii="宋体" w:hAnsi="宋体" w:eastAsia="宋体" w:cs="宋体"/>
          <w:b/>
          <w:bCs/>
          <w:color w:val="0C0C0C"/>
          <w:kern w:val="2"/>
          <w:sz w:val="32"/>
          <w:szCs w:val="32"/>
          <w:lang w:val="en-US" w:eastAsia="zh-CN" w:bidi="ar-SA"/>
        </w:rPr>
        <w:t>授权委托书</w:t>
      </w:r>
    </w:p>
    <w:p>
      <w:pPr>
        <w:pStyle w:val="3"/>
        <w:spacing w:line="480" w:lineRule="exact"/>
        <w:ind w:firstLine="480"/>
        <w:rPr>
          <w:rFonts w:ascii="宋体" w:cs="宋体"/>
          <w:color w:val="0C0C0C"/>
          <w:sz w:val="25"/>
          <w:szCs w:val="25"/>
        </w:rPr>
      </w:pPr>
    </w:p>
    <w:p>
      <w:pPr>
        <w:spacing w:line="500" w:lineRule="exact"/>
        <w:ind w:firstLine="573"/>
        <w:rPr>
          <w:rFonts w:ascii="宋体" w:cs="宋体"/>
          <w:color w:val="0C0C0C"/>
          <w:sz w:val="24"/>
          <w:szCs w:val="24"/>
        </w:rPr>
      </w:pPr>
      <w:r>
        <w:rPr>
          <w:rFonts w:hint="eastAsia" w:ascii="宋体" w:hAnsi="宋体" w:cs="宋体"/>
          <w:color w:val="0C0C0C"/>
          <w:sz w:val="24"/>
          <w:szCs w:val="24"/>
        </w:rPr>
        <w:t>本人</w:t>
      </w:r>
      <w:r>
        <w:rPr>
          <w:rFonts w:ascii="宋体" w:hAnsi="宋体" w:cs="宋体"/>
          <w:color w:val="0C0C0C"/>
          <w:sz w:val="24"/>
          <w:szCs w:val="24"/>
        </w:rPr>
        <w:t>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系</w:t>
      </w:r>
      <w:r>
        <w:rPr>
          <w:rFonts w:ascii="宋体" w:hAnsi="宋体" w:cs="宋体"/>
          <w:color w:val="0C0C0C"/>
          <w:sz w:val="24"/>
          <w:szCs w:val="24"/>
        </w:rPr>
        <w:t>___________________(</w:t>
      </w:r>
      <w:r>
        <w:rPr>
          <w:rFonts w:hint="eastAsia" w:ascii="宋体" w:hAnsi="宋体" w:cs="宋体"/>
          <w:color w:val="0C0C0C"/>
          <w:sz w:val="24"/>
          <w:szCs w:val="24"/>
        </w:rPr>
        <w:t>投标人单位名称</w:t>
      </w:r>
      <w:r>
        <w:rPr>
          <w:rFonts w:ascii="宋体" w:hAnsi="宋体" w:cs="宋体"/>
          <w:color w:val="0C0C0C"/>
          <w:sz w:val="24"/>
          <w:szCs w:val="24"/>
        </w:rPr>
        <w:t>)</w:t>
      </w:r>
      <w:r>
        <w:rPr>
          <w:rFonts w:hint="eastAsia" w:ascii="宋体" w:hAnsi="宋体" w:cs="宋体"/>
          <w:color w:val="0C0C0C"/>
          <w:sz w:val="24"/>
          <w:szCs w:val="24"/>
        </w:rPr>
        <w:t>的法定代表人，现委托</w:t>
      </w:r>
      <w:r>
        <w:rPr>
          <w:rFonts w:ascii="宋体" w:hAnsi="宋体" w:cs="宋体"/>
          <w:color w:val="0C0C0C"/>
          <w:sz w:val="24"/>
          <w:szCs w:val="24"/>
        </w:rPr>
        <w:t>_____________(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C0C0C"/>
          <w:sz w:val="24"/>
          <w:szCs w:val="24"/>
        </w:rPr>
      </w:pPr>
      <w:r>
        <w:rPr>
          <w:rFonts w:hint="eastAsia" w:ascii="宋体" w:hAnsi="宋体" w:cs="宋体"/>
          <w:color w:val="0C0C0C"/>
          <w:sz w:val="24"/>
          <w:szCs w:val="24"/>
        </w:rPr>
        <w:t>委托期限：</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代理人无转委托权。</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代理人：性别：年龄：</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代理人单位：部门：职务：</w:t>
      </w:r>
    </w:p>
    <w:p>
      <w:pPr>
        <w:spacing w:line="500" w:lineRule="exact"/>
        <w:ind w:firstLine="573"/>
        <w:rPr>
          <w:rFonts w:ascii="宋体" w:cs="宋体"/>
          <w:color w:val="0C0C0C"/>
          <w:sz w:val="24"/>
          <w:szCs w:val="24"/>
        </w:rPr>
      </w:pPr>
      <w:r>
        <w:rPr>
          <w:rFonts w:hint="eastAsia" w:ascii="宋体" w:hAnsi="宋体" w:cs="宋体"/>
          <w:color w:val="0C0C0C"/>
          <w:sz w:val="24"/>
          <w:szCs w:val="24"/>
        </w:rPr>
        <w:t>投标人（盖单位章）：</w:t>
      </w:r>
    </w:p>
    <w:p>
      <w:pPr>
        <w:spacing w:line="500" w:lineRule="exact"/>
        <w:ind w:firstLine="573"/>
        <w:rPr>
          <w:rFonts w:ascii="宋体" w:cs="宋体"/>
          <w:color w:val="0C0C0C"/>
          <w:sz w:val="24"/>
          <w:szCs w:val="24"/>
        </w:rPr>
      </w:pPr>
      <w:r>
        <w:rPr>
          <w:rFonts w:hint="eastAsia" w:ascii="宋体" w:hAnsi="宋体" w:cs="宋体"/>
          <w:color w:val="0C0C0C"/>
          <w:sz w:val="24"/>
          <w:szCs w:val="24"/>
        </w:rPr>
        <w:t>法人代表人（签字或印章）：</w:t>
      </w:r>
    </w:p>
    <w:p>
      <w:pPr>
        <w:spacing w:line="500" w:lineRule="exact"/>
        <w:ind w:firstLine="573"/>
        <w:rPr>
          <w:rFonts w:ascii="宋体" w:cs="宋体"/>
          <w:color w:val="0C0C0C"/>
          <w:sz w:val="24"/>
          <w:szCs w:val="24"/>
        </w:rPr>
      </w:pPr>
      <w:r>
        <w:rPr>
          <w:rFonts w:hint="eastAsia" w:ascii="宋体" w:hAnsi="宋体" w:cs="宋体"/>
          <w:color w:val="0C0C0C"/>
          <w:sz w:val="24"/>
          <w:szCs w:val="24"/>
        </w:rPr>
        <w:t>日期：</w:t>
      </w:r>
    </w:p>
    <w:p>
      <w:pPr>
        <w:pStyle w:val="5"/>
        <w:rPr>
          <w:rFonts w:hint="default" w:hAnsi="微软雅黑" w:cs="宋体"/>
          <w:color w:val="000000"/>
          <w:kern w:val="0"/>
          <w:sz w:val="28"/>
          <w:szCs w:val="28"/>
          <w:lang w:val="en-US" w:eastAsia="zh-CN"/>
        </w:rPr>
      </w:pPr>
    </w:p>
    <w:p>
      <w:pPr>
        <w:pStyle w:val="5"/>
        <w:rPr>
          <w:rFonts w:hint="default" w:hAnsi="微软雅黑" w:cs="宋体"/>
          <w:color w:val="000000"/>
          <w:kern w:val="0"/>
          <w:sz w:val="28"/>
          <w:szCs w:val="28"/>
          <w:lang w:val="en-US" w:eastAsia="zh-CN"/>
        </w:rPr>
      </w:pPr>
    </w:p>
    <w:p>
      <w:pPr>
        <w:pStyle w:val="5"/>
        <w:rPr>
          <w:rFonts w:hint="default" w:hAnsi="微软雅黑" w:cs="宋体"/>
          <w:color w:val="000000"/>
          <w:kern w:val="0"/>
          <w:sz w:val="28"/>
          <w:szCs w:val="28"/>
          <w:lang w:val="en-US" w:eastAsia="zh-CN"/>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both"/>
        <w:rPr>
          <w:rFonts w:hint="eastAsia" w:ascii="宋体" w:hAnsi="宋体"/>
          <w:b/>
          <w:sz w:val="36"/>
          <w:szCs w:val="36"/>
        </w:rPr>
      </w:pPr>
      <w:r>
        <w:rPr>
          <w:rFonts w:hint="eastAsia" w:ascii="宋体" w:hAnsi="宋体"/>
          <w:b/>
          <w:sz w:val="36"/>
          <w:szCs w:val="36"/>
        </w:rPr>
        <w:t xml:space="preserve"> </w:t>
      </w:r>
    </w:p>
    <w:p>
      <w:pPr>
        <w:spacing w:line="360" w:lineRule="auto"/>
        <w:jc w:val="center"/>
        <w:rPr>
          <w:rFonts w:hint="eastAsia" w:ascii="宋体" w:hAnsi="宋体"/>
          <w:b/>
          <w:sz w:val="32"/>
          <w:szCs w:val="32"/>
        </w:rPr>
      </w:pPr>
      <w:r>
        <w:rPr>
          <w:rFonts w:hint="eastAsia" w:ascii="宋体" w:hAnsi="宋体"/>
          <w:b/>
          <w:sz w:val="32"/>
          <w:szCs w:val="32"/>
        </w:rPr>
        <w:t>报价一览表</w:t>
      </w:r>
    </w:p>
    <w:p>
      <w:pPr>
        <w:spacing w:line="360" w:lineRule="auto"/>
        <w:jc w:val="both"/>
        <w:rPr>
          <w:rFonts w:hint="eastAsia" w:ascii="宋体" w:hAnsi="宋体" w:eastAsia="宋体"/>
          <w:b/>
          <w:sz w:val="32"/>
          <w:szCs w:val="32"/>
          <w:lang w:eastAsia="zh-CN"/>
        </w:rPr>
      </w:pPr>
      <w:r>
        <w:rPr>
          <w:rFonts w:hint="eastAsia" w:ascii="宋体" w:hAnsi="宋体"/>
          <w:bCs/>
          <w:sz w:val="24"/>
          <w:szCs w:val="24"/>
          <w:lang w:val="en-US" w:eastAsia="zh-CN"/>
        </w:rPr>
        <w:t>项目名称</w:t>
      </w:r>
      <w:r>
        <w:rPr>
          <w:rFonts w:hint="eastAsia" w:ascii="宋体" w:hAnsi="宋体"/>
          <w:bCs/>
          <w:sz w:val="24"/>
          <w:szCs w:val="24"/>
          <w:lang w:eastAsia="zh-CN"/>
        </w:rPr>
        <w:t>：南通市通州区</w:t>
      </w:r>
      <w:r>
        <w:rPr>
          <w:rFonts w:hint="eastAsia" w:ascii="宋体" w:hAnsi="宋体"/>
          <w:bCs/>
          <w:sz w:val="24"/>
          <w:szCs w:val="24"/>
          <w:lang w:val="en-US" w:eastAsia="zh-CN"/>
        </w:rPr>
        <w:t>益民水处理有限公司二分厂突发环境事件应急预案修编及备案服务</w:t>
      </w:r>
    </w:p>
    <w:tbl>
      <w:tblPr>
        <w:tblStyle w:val="9"/>
        <w:tblW w:w="9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1649"/>
        <w:gridCol w:w="1935"/>
        <w:gridCol w:w="231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735" w:type="dxa"/>
            <w:noWrap w:val="0"/>
            <w:vAlign w:val="center"/>
          </w:tcPr>
          <w:p>
            <w:pPr>
              <w:jc w:val="center"/>
              <w:rPr>
                <w:sz w:val="24"/>
                <w:szCs w:val="24"/>
              </w:rPr>
            </w:pPr>
            <w:r>
              <w:rPr>
                <w:rFonts w:hint="eastAsia" w:ascii="宋体" w:hAnsi="宋体"/>
                <w:b/>
                <w:sz w:val="24"/>
                <w:szCs w:val="24"/>
              </w:rPr>
              <w:t>项目名称</w:t>
            </w:r>
          </w:p>
        </w:tc>
        <w:tc>
          <w:tcPr>
            <w:tcW w:w="1649" w:type="dxa"/>
            <w:noWrap w:val="0"/>
            <w:vAlign w:val="center"/>
          </w:tcPr>
          <w:p>
            <w:pPr>
              <w:jc w:val="center"/>
              <w:rPr>
                <w:rFonts w:hint="eastAsia" w:ascii="宋体" w:hAnsi="宋体" w:eastAsia="宋体"/>
                <w:b/>
                <w:sz w:val="24"/>
                <w:szCs w:val="24"/>
                <w:lang w:val="en-US" w:eastAsia="zh-CN"/>
              </w:rPr>
            </w:pPr>
            <w:r>
              <w:rPr>
                <w:rFonts w:hint="eastAsia" w:ascii="宋体" w:hAnsi="宋体"/>
                <w:b/>
                <w:sz w:val="24"/>
                <w:szCs w:val="24"/>
                <w:lang w:val="en-US" w:eastAsia="zh-CN"/>
              </w:rPr>
              <w:t>数量（家）</w:t>
            </w:r>
          </w:p>
        </w:tc>
        <w:tc>
          <w:tcPr>
            <w:tcW w:w="1935" w:type="dxa"/>
            <w:noWrap w:val="0"/>
            <w:vAlign w:val="center"/>
          </w:tcPr>
          <w:p>
            <w:pPr>
              <w:jc w:val="center"/>
              <w:rPr>
                <w:rFonts w:hint="eastAsia" w:ascii="宋体" w:hAnsi="宋体" w:eastAsia="宋体" w:cs="Times New Roman"/>
                <w:b/>
                <w:kern w:val="2"/>
                <w:sz w:val="24"/>
                <w:szCs w:val="24"/>
                <w:lang w:val="en-US" w:eastAsia="zh-CN" w:bidi="ar-SA"/>
              </w:rPr>
            </w:pPr>
            <w:r>
              <w:rPr>
                <w:rFonts w:hint="eastAsia" w:ascii="宋体" w:hAnsi="宋体"/>
                <w:b/>
                <w:sz w:val="24"/>
                <w:szCs w:val="24"/>
                <w:lang w:val="en-US" w:eastAsia="zh-CN"/>
              </w:rPr>
              <w:t>单价</w:t>
            </w:r>
            <w:r>
              <w:rPr>
                <w:rFonts w:hint="eastAsia" w:ascii="宋体" w:hAnsi="宋体"/>
                <w:b/>
                <w:sz w:val="24"/>
                <w:szCs w:val="24"/>
              </w:rPr>
              <w:t>（元）</w:t>
            </w:r>
          </w:p>
        </w:tc>
        <w:tc>
          <w:tcPr>
            <w:tcW w:w="2311" w:type="dxa"/>
            <w:noWrap w:val="0"/>
            <w:vAlign w:val="center"/>
          </w:tcPr>
          <w:p>
            <w:pPr>
              <w:jc w:val="center"/>
              <w:rPr>
                <w:rFonts w:hint="eastAsia" w:ascii="宋体" w:hAnsi="宋体" w:eastAsia="宋体" w:cs="Times New Roman"/>
                <w:b/>
                <w:kern w:val="2"/>
                <w:sz w:val="24"/>
                <w:szCs w:val="24"/>
                <w:lang w:val="en-US" w:eastAsia="zh-CN" w:bidi="ar-SA"/>
              </w:rPr>
            </w:pPr>
            <w:r>
              <w:rPr>
                <w:rFonts w:hint="eastAsia" w:ascii="宋体" w:hAnsi="宋体"/>
                <w:b/>
                <w:sz w:val="24"/>
                <w:szCs w:val="24"/>
              </w:rPr>
              <w:t>投标报价（元）</w:t>
            </w:r>
          </w:p>
        </w:tc>
        <w:tc>
          <w:tcPr>
            <w:tcW w:w="1333" w:type="dxa"/>
            <w:noWrap w:val="0"/>
            <w:vAlign w:val="center"/>
          </w:tcPr>
          <w:p>
            <w:pPr>
              <w:jc w:val="center"/>
              <w:rPr>
                <w:rFonts w:hint="eastAsia"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735" w:type="dxa"/>
            <w:noWrap w:val="0"/>
            <w:vAlign w:val="center"/>
          </w:tcPr>
          <w:p>
            <w:pPr>
              <w:spacing w:line="360" w:lineRule="auto"/>
              <w:rPr>
                <w:rFonts w:hint="eastAsia" w:ascii="宋体" w:hAnsi="宋体"/>
                <w:bCs/>
                <w:sz w:val="24"/>
                <w:szCs w:val="24"/>
              </w:rPr>
            </w:pPr>
            <w:r>
              <w:rPr>
                <w:rFonts w:hint="eastAsia" w:ascii="宋体" w:hAnsi="宋体"/>
                <w:sz w:val="24"/>
                <w:szCs w:val="24"/>
                <w:lang w:val="en-US" w:eastAsia="zh-CN"/>
              </w:rPr>
              <w:t>南通市通州区益民水处理有限公司二分厂</w:t>
            </w:r>
            <w:r>
              <w:rPr>
                <w:rFonts w:hint="eastAsia" w:ascii="宋体" w:hAnsi="宋体"/>
                <w:sz w:val="24"/>
                <w:szCs w:val="24"/>
              </w:rPr>
              <w:t xml:space="preserve">环境突发事件应急预案编制及备案服务 </w:t>
            </w:r>
          </w:p>
        </w:tc>
        <w:tc>
          <w:tcPr>
            <w:tcW w:w="1649" w:type="dxa"/>
            <w:noWrap w:val="0"/>
            <w:vAlign w:val="center"/>
          </w:tcPr>
          <w:p>
            <w:pPr>
              <w:spacing w:line="360" w:lineRule="auto"/>
              <w:jc w:val="center"/>
              <w:rPr>
                <w:rFonts w:hint="default" w:ascii="宋体" w:hAnsi="宋体" w:eastAsia="宋体"/>
                <w:bCs/>
                <w:sz w:val="24"/>
                <w:szCs w:val="24"/>
                <w:lang w:val="en-US" w:eastAsia="zh-CN"/>
              </w:rPr>
            </w:pPr>
            <w:r>
              <w:rPr>
                <w:rFonts w:hint="eastAsia" w:ascii="宋体" w:hAnsi="宋体"/>
                <w:bCs/>
                <w:sz w:val="24"/>
                <w:szCs w:val="24"/>
                <w:lang w:val="en-US" w:eastAsia="zh-CN"/>
              </w:rPr>
              <w:t>1</w:t>
            </w:r>
          </w:p>
        </w:tc>
        <w:tc>
          <w:tcPr>
            <w:tcW w:w="1935" w:type="dxa"/>
            <w:noWrap w:val="0"/>
            <w:vAlign w:val="center"/>
          </w:tcPr>
          <w:p>
            <w:pPr>
              <w:spacing w:line="360" w:lineRule="auto"/>
              <w:jc w:val="center"/>
              <w:rPr>
                <w:rFonts w:hint="eastAsia" w:ascii="宋体" w:hAnsi="宋体"/>
                <w:bCs/>
                <w:sz w:val="24"/>
                <w:szCs w:val="24"/>
              </w:rPr>
            </w:pPr>
          </w:p>
        </w:tc>
        <w:tc>
          <w:tcPr>
            <w:tcW w:w="2311" w:type="dxa"/>
            <w:noWrap w:val="0"/>
            <w:vAlign w:val="center"/>
          </w:tcPr>
          <w:p>
            <w:pPr>
              <w:spacing w:line="360" w:lineRule="auto"/>
              <w:jc w:val="center"/>
              <w:rPr>
                <w:rFonts w:hint="eastAsia" w:ascii="宋体" w:hAnsi="宋体"/>
                <w:bCs/>
                <w:sz w:val="24"/>
                <w:szCs w:val="24"/>
              </w:rPr>
            </w:pPr>
          </w:p>
        </w:tc>
        <w:tc>
          <w:tcPr>
            <w:tcW w:w="1333" w:type="dxa"/>
            <w:noWrap w:val="0"/>
            <w:vAlign w:val="center"/>
          </w:tcPr>
          <w:p>
            <w:pPr>
              <w:snapToGrid w:val="0"/>
              <w:spacing w:line="360" w:lineRule="auto"/>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63" w:type="dxa"/>
            <w:gridSpan w:val="5"/>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bCs/>
                <w:sz w:val="24"/>
                <w:szCs w:val="24"/>
              </w:rPr>
            </w:pPr>
            <w:r>
              <w:rPr>
                <w:rFonts w:hint="eastAsia" w:ascii="宋体" w:hAnsi="宋体"/>
                <w:bCs/>
                <w:sz w:val="24"/>
                <w:szCs w:val="24"/>
              </w:rPr>
              <w:t>人民币（大写）：</w:t>
            </w:r>
          </w:p>
        </w:tc>
      </w:tr>
    </w:tbl>
    <w:p>
      <w:pPr>
        <w:spacing w:line="360" w:lineRule="auto"/>
        <w:jc w:val="center"/>
        <w:rPr>
          <w:rFonts w:hint="eastAsia" w:ascii="宋体" w:hAnsi="宋体"/>
          <w:bCs/>
          <w:sz w:val="24"/>
          <w:szCs w:val="24"/>
        </w:rPr>
      </w:pPr>
      <w:r>
        <w:rPr>
          <w:rFonts w:hint="eastAsia" w:ascii="宋体" w:hAnsi="宋体"/>
          <w:sz w:val="24"/>
          <w:szCs w:val="24"/>
        </w:rPr>
        <w:t>注：投标报价应包含本项目及相关服务的全部费用（含专家评审费等一切费用）</w:t>
      </w:r>
      <w:r>
        <w:rPr>
          <w:rFonts w:hint="eastAsia"/>
        </w:rPr>
        <w:t>。</w:t>
      </w:r>
      <w:r>
        <w:rPr>
          <w:rFonts w:hint="eastAsia" w:ascii="宋体" w:hAnsi="宋体"/>
          <w:bCs/>
          <w:sz w:val="24"/>
          <w:szCs w:val="24"/>
        </w:rPr>
        <w:t xml:space="preserve"> </w:t>
      </w:r>
    </w:p>
    <w:p>
      <w:pPr>
        <w:spacing w:line="360" w:lineRule="auto"/>
        <w:jc w:val="center"/>
        <w:rPr>
          <w:rFonts w:hint="eastAsia" w:ascii="宋体" w:hAnsi="宋体"/>
          <w:bCs/>
          <w:sz w:val="24"/>
          <w:szCs w:val="24"/>
          <w:lang w:val="en-US" w:eastAsia="zh-CN"/>
        </w:rPr>
      </w:pPr>
      <w:r>
        <w:rPr>
          <w:rFonts w:hint="eastAsia" w:ascii="宋体" w:hAnsi="宋体"/>
          <w:bCs/>
          <w:sz w:val="24"/>
          <w:szCs w:val="24"/>
          <w:lang w:val="en-US" w:eastAsia="zh-CN"/>
        </w:rPr>
        <w:t xml:space="preserve">                    </w:t>
      </w:r>
    </w:p>
    <w:p>
      <w:pPr>
        <w:spacing w:line="360" w:lineRule="auto"/>
        <w:jc w:val="center"/>
        <w:rPr>
          <w:rFonts w:hint="eastAsia" w:ascii="宋体" w:hAnsi="宋体"/>
          <w:bCs/>
          <w:sz w:val="24"/>
          <w:szCs w:val="24"/>
          <w:lang w:val="en-US" w:eastAsia="zh-CN"/>
        </w:rPr>
      </w:pPr>
    </w:p>
    <w:p>
      <w:pPr>
        <w:spacing w:line="360" w:lineRule="auto"/>
        <w:jc w:val="center"/>
        <w:rPr>
          <w:rFonts w:hint="eastAsia" w:ascii="宋体" w:hAnsi="宋体"/>
          <w:bCs/>
          <w:sz w:val="24"/>
          <w:szCs w:val="24"/>
          <w:lang w:val="en-US" w:eastAsia="zh-CN"/>
        </w:rPr>
      </w:pPr>
      <w:r>
        <w:rPr>
          <w:rFonts w:hint="eastAsia" w:ascii="宋体" w:hAnsi="宋体"/>
          <w:bCs/>
          <w:sz w:val="24"/>
          <w:szCs w:val="24"/>
          <w:lang w:val="en-US" w:eastAsia="zh-CN"/>
        </w:rPr>
        <w:t xml:space="preserve">                    投标单位：（盖章）                    </w:t>
      </w:r>
    </w:p>
    <w:p>
      <w:pPr>
        <w:spacing w:line="360" w:lineRule="auto"/>
        <w:jc w:val="center"/>
        <w:rPr>
          <w:rFonts w:hint="eastAsia" w:ascii="宋体" w:hAnsi="宋体"/>
          <w:bCs/>
          <w:sz w:val="24"/>
          <w:szCs w:val="24"/>
        </w:rPr>
      </w:pPr>
      <w:r>
        <w:rPr>
          <w:rFonts w:hint="eastAsia" w:ascii="宋体" w:hAnsi="宋体"/>
          <w:bCs/>
          <w:sz w:val="24"/>
          <w:szCs w:val="24"/>
          <w:lang w:val="en-US" w:eastAsia="zh-CN"/>
        </w:rPr>
        <w:t xml:space="preserve">                              </w:t>
      </w:r>
      <w:r>
        <w:rPr>
          <w:rFonts w:hint="eastAsia" w:ascii="宋体" w:hAnsi="宋体"/>
          <w:bCs/>
          <w:sz w:val="24"/>
          <w:szCs w:val="24"/>
        </w:rPr>
        <w:t>法定代表人（授权代表）签名：</w:t>
      </w:r>
    </w:p>
    <w:p>
      <w:pPr>
        <w:spacing w:line="360" w:lineRule="auto"/>
        <w:jc w:val="center"/>
        <w:rPr>
          <w:rFonts w:hint="eastAsia" w:ascii="宋体" w:hAnsi="宋体"/>
          <w:bCs/>
          <w:sz w:val="24"/>
          <w:szCs w:val="24"/>
        </w:rPr>
      </w:pPr>
      <w:r>
        <w:rPr>
          <w:rFonts w:hint="eastAsia" w:ascii="宋体" w:hAnsi="宋体"/>
          <w:bCs/>
          <w:sz w:val="24"/>
          <w:szCs w:val="24"/>
        </w:rPr>
        <w:t xml:space="preserve">                    202</w:t>
      </w:r>
      <w:r>
        <w:rPr>
          <w:rFonts w:hint="eastAsia" w:ascii="宋体" w:hAnsi="宋体"/>
          <w:bCs/>
          <w:sz w:val="24"/>
          <w:szCs w:val="24"/>
          <w:lang w:val="en-US" w:eastAsia="zh-CN"/>
        </w:rPr>
        <w:t>3</w:t>
      </w:r>
      <w:r>
        <w:rPr>
          <w:rFonts w:hint="eastAsia" w:ascii="宋体" w:hAnsi="宋体"/>
          <w:bCs/>
          <w:sz w:val="24"/>
          <w:szCs w:val="24"/>
        </w:rPr>
        <w:t>年   月    日</w:t>
      </w:r>
    </w:p>
    <w:p>
      <w:pPr>
        <w:jc w:val="both"/>
        <w:rPr>
          <w:rFonts w:hint="default" w:hAnsi="微软雅黑" w:cs="宋体"/>
          <w:color w:val="000000"/>
          <w:kern w:val="0"/>
          <w:sz w:val="28"/>
          <w:szCs w:val="28"/>
          <w:lang w:val="en-US" w:eastAsia="zh-CN"/>
        </w:rPr>
      </w:pPr>
    </w:p>
    <w:p>
      <w:pPr>
        <w:pStyle w:val="5"/>
        <w:rPr>
          <w:rFonts w:hint="default" w:hAnsi="微软雅黑"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 xml:space="preserve">    </w:t>
      </w:r>
    </w:p>
    <w:p>
      <w:pPr>
        <w:pStyle w:val="5"/>
        <w:rPr>
          <w:rFonts w:hint="default" w:hAnsi="微软雅黑" w:cs="宋体"/>
          <w:color w:val="000000"/>
          <w:kern w:val="0"/>
          <w:sz w:val="28"/>
          <w:szCs w:val="28"/>
          <w:lang w:val="en-US" w:eastAsia="zh-CN"/>
        </w:rPr>
      </w:pPr>
    </w:p>
    <w:sectPr>
      <w:pgSz w:w="11906" w:h="16838"/>
      <w:pgMar w:top="1327" w:right="1474" w:bottom="132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D591BAA9-54FE-4D17-B95D-CF6774D7DC67}"/>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6E057581-F05D-438A-852E-8AE149F33A8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embedRegular r:id="rId3" w:fontKey="{BC107A19-69EF-45A7-B0D5-996912DEBFAE}"/>
  </w:font>
  <w:font w:name="方正小标宋_GBK">
    <w:panose1 w:val="02000000000000000000"/>
    <w:charset w:val="86"/>
    <w:family w:val="auto"/>
    <w:pitch w:val="default"/>
    <w:sig w:usb0="A00002BF" w:usb1="38CF7CFA" w:usb2="00082016" w:usb3="00000000" w:csb0="00040001" w:csb1="00000000"/>
    <w:embedRegular r:id="rId4" w:fontKey="{7DC780D3-FA2A-4BE6-A8DF-0ED7E2EA89EA}"/>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M2E2ODdjMjBiMGM4MDZhYTdiNGRkNzIzZGM0OWIifQ=="/>
  </w:docVars>
  <w:rsids>
    <w:rsidRoot w:val="00595730"/>
    <w:rsid w:val="000C0FCB"/>
    <w:rsid w:val="001F6B2A"/>
    <w:rsid w:val="002C654A"/>
    <w:rsid w:val="003B2476"/>
    <w:rsid w:val="0058320E"/>
    <w:rsid w:val="00595730"/>
    <w:rsid w:val="005C7FD9"/>
    <w:rsid w:val="0063694B"/>
    <w:rsid w:val="007A57FC"/>
    <w:rsid w:val="00827DF9"/>
    <w:rsid w:val="00955AF9"/>
    <w:rsid w:val="00B53556"/>
    <w:rsid w:val="00C42F68"/>
    <w:rsid w:val="00D15685"/>
    <w:rsid w:val="00DC4AB8"/>
    <w:rsid w:val="00F17928"/>
    <w:rsid w:val="00F27F42"/>
    <w:rsid w:val="01F40134"/>
    <w:rsid w:val="039E4971"/>
    <w:rsid w:val="074130E6"/>
    <w:rsid w:val="07D070A4"/>
    <w:rsid w:val="07F553A4"/>
    <w:rsid w:val="08CA47FF"/>
    <w:rsid w:val="0B082A4D"/>
    <w:rsid w:val="0B6902FF"/>
    <w:rsid w:val="0C062548"/>
    <w:rsid w:val="0EB20E73"/>
    <w:rsid w:val="10F53955"/>
    <w:rsid w:val="155F0C0B"/>
    <w:rsid w:val="16726F3A"/>
    <w:rsid w:val="168473BB"/>
    <w:rsid w:val="19614D0C"/>
    <w:rsid w:val="19FB527E"/>
    <w:rsid w:val="1B8F5091"/>
    <w:rsid w:val="1BAA6F11"/>
    <w:rsid w:val="20F546B7"/>
    <w:rsid w:val="23181B9F"/>
    <w:rsid w:val="23DE6D1A"/>
    <w:rsid w:val="24811927"/>
    <w:rsid w:val="26C57BE8"/>
    <w:rsid w:val="278B17BE"/>
    <w:rsid w:val="2B514BE0"/>
    <w:rsid w:val="2C247E99"/>
    <w:rsid w:val="2C4A6605"/>
    <w:rsid w:val="2CB419B7"/>
    <w:rsid w:val="2DA545E5"/>
    <w:rsid w:val="302A04A7"/>
    <w:rsid w:val="37761660"/>
    <w:rsid w:val="393A3670"/>
    <w:rsid w:val="39793F26"/>
    <w:rsid w:val="3C1E28BD"/>
    <w:rsid w:val="3D7721F5"/>
    <w:rsid w:val="40140262"/>
    <w:rsid w:val="401E584A"/>
    <w:rsid w:val="40C97B9E"/>
    <w:rsid w:val="41D10B53"/>
    <w:rsid w:val="436563A1"/>
    <w:rsid w:val="4B3B6FF6"/>
    <w:rsid w:val="4C025592"/>
    <w:rsid w:val="4CAC3202"/>
    <w:rsid w:val="4E695C0E"/>
    <w:rsid w:val="54790927"/>
    <w:rsid w:val="550D7EDE"/>
    <w:rsid w:val="5BCE6D48"/>
    <w:rsid w:val="5C684400"/>
    <w:rsid w:val="5CC826CC"/>
    <w:rsid w:val="62CB0E1E"/>
    <w:rsid w:val="63453ABC"/>
    <w:rsid w:val="66E2594A"/>
    <w:rsid w:val="68B5091C"/>
    <w:rsid w:val="6C305B70"/>
    <w:rsid w:val="6D09699C"/>
    <w:rsid w:val="6EED4C62"/>
    <w:rsid w:val="6F1B5EF1"/>
    <w:rsid w:val="6F866D71"/>
    <w:rsid w:val="720853F0"/>
    <w:rsid w:val="723552BA"/>
    <w:rsid w:val="75BD3B7D"/>
    <w:rsid w:val="76BF64CC"/>
    <w:rsid w:val="785301BC"/>
    <w:rsid w:val="7D913A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3"/>
    <w:link w:val="15"/>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99"/>
    <w:pPr>
      <w:adjustRightInd w:val="0"/>
      <w:spacing w:line="360" w:lineRule="atLeast"/>
      <w:ind w:firstLine="482"/>
      <w:textAlignment w:val="baseline"/>
    </w:pPr>
    <w:rPr>
      <w:kern w:val="0"/>
      <w:sz w:val="24"/>
      <w:szCs w:val="24"/>
    </w:rPr>
  </w:style>
  <w:style w:type="paragraph" w:styleId="4">
    <w:name w:val="Body Text"/>
    <w:basedOn w:val="1"/>
    <w:next w:val="5"/>
    <w:qFormat/>
    <w:uiPriority w:val="0"/>
    <w:rPr>
      <w:sz w:val="24"/>
    </w:rPr>
  </w:style>
  <w:style w:type="paragraph" w:customStyle="1" w:styleId="5">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Hyperlink"/>
    <w:basedOn w:val="11"/>
    <w:unhideWhenUsed/>
    <w:qFormat/>
    <w:uiPriority w:val="99"/>
    <w:rPr>
      <w:color w:val="0000FF"/>
      <w:u w:val="single"/>
    </w:rPr>
  </w:style>
  <w:style w:type="paragraph" w:styleId="14">
    <w:name w:val="List Paragraph"/>
    <w:basedOn w:val="1"/>
    <w:unhideWhenUsed/>
    <w:qFormat/>
    <w:uiPriority w:val="99"/>
    <w:pPr>
      <w:ind w:firstLine="420" w:firstLineChars="200"/>
    </w:pPr>
  </w:style>
  <w:style w:type="character" w:customStyle="1" w:styleId="15">
    <w:name w:val="标题 2 Char"/>
    <w:basedOn w:val="11"/>
    <w:link w:val="2"/>
    <w:qFormat/>
    <w:uiPriority w:val="9"/>
    <w:rPr>
      <w:rFonts w:ascii="Cambria" w:hAnsi="Cambria" w:eastAsia="宋体" w:cs="Times New Roman"/>
      <w:b/>
      <w:bCs/>
      <w:sz w:val="32"/>
      <w:szCs w:val="32"/>
    </w:rPr>
  </w:style>
  <w:style w:type="character" w:customStyle="1" w:styleId="16">
    <w:name w:val="页脚 Char"/>
    <w:basedOn w:val="11"/>
    <w:link w:val="6"/>
    <w:semiHidden/>
    <w:qFormat/>
    <w:uiPriority w:val="99"/>
    <w:rPr>
      <w:sz w:val="18"/>
      <w:szCs w:val="18"/>
    </w:rPr>
  </w:style>
  <w:style w:type="character" w:customStyle="1" w:styleId="17">
    <w:name w:val="页眉 Char"/>
    <w:basedOn w:val="11"/>
    <w:link w:val="7"/>
    <w:semiHidden/>
    <w:qFormat/>
    <w:uiPriority w:val="99"/>
    <w:rPr>
      <w:sz w:val="18"/>
      <w:szCs w:val="18"/>
    </w:rPr>
  </w:style>
  <w:style w:type="character" w:customStyle="1" w:styleId="18">
    <w:name w:val="apple-converted-space"/>
    <w:basedOn w:val="11"/>
    <w:qFormat/>
    <w:uiPriority w:val="0"/>
  </w:style>
  <w:style w:type="paragraph" w:customStyle="1" w:styleId="19">
    <w:name w:val="paragraphinde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2386</Words>
  <Characters>2503</Characters>
  <Lines>13</Lines>
  <Paragraphs>3</Paragraphs>
  <TotalTime>4</TotalTime>
  <ScaleCrop>false</ScaleCrop>
  <LinksUpToDate>false</LinksUpToDate>
  <CharactersWithSpaces>2592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2016-05-07T02:43:00Z</dcterms:created>
  <dc:creator>千归零</dc:creator>
  <cp:lastModifiedBy>霞霞</cp:lastModifiedBy>
  <cp:lastPrinted>2022-06-06T01:30:00Z</cp:lastPrinted>
  <dcterms:modified xsi:type="dcterms:W3CDTF">2023-12-11T02:29:26Z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21A7E531AB34455E8D0415D4FC41874F_13</vt:lpwstr>
  </property>
</Properties>
</file>