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kern w:val="0"/>
          <w:sz w:val="36"/>
          <w:szCs w:val="36"/>
          <w:lang w:val="en-US" w:eastAsia="zh-CN"/>
        </w:rPr>
      </w:pPr>
      <w:r>
        <w:rPr>
          <w:rFonts w:hint="eastAsia"/>
          <w:kern w:val="0"/>
          <w:sz w:val="36"/>
          <w:szCs w:val="36"/>
          <w:lang w:eastAsia="zh-CN"/>
        </w:rPr>
        <w:t>南通市</w:t>
      </w:r>
      <w:r>
        <w:rPr>
          <w:rFonts w:hint="eastAsia"/>
          <w:kern w:val="0"/>
          <w:sz w:val="36"/>
          <w:szCs w:val="36"/>
        </w:rPr>
        <w:t>通州区</w:t>
      </w:r>
      <w:r>
        <w:rPr>
          <w:rFonts w:hint="eastAsia"/>
          <w:kern w:val="0"/>
          <w:sz w:val="36"/>
          <w:szCs w:val="36"/>
          <w:lang w:val="en-US" w:eastAsia="zh-CN"/>
        </w:rPr>
        <w:t>益民水处理有限公司及东沙污水处理厂</w:t>
      </w:r>
    </w:p>
    <w:p>
      <w:pPr>
        <w:pStyle w:val="4"/>
        <w:keepNext/>
        <w:keepLines/>
        <w:pageBreakBefore w:val="0"/>
        <w:widowControl w:val="0"/>
        <w:kinsoku/>
        <w:wordWrap/>
        <w:overflowPunct/>
        <w:topLinePunct w:val="0"/>
        <w:autoSpaceDE/>
        <w:autoSpaceDN/>
        <w:bidi w:val="0"/>
        <w:adjustRightInd/>
        <w:snapToGrid/>
        <w:spacing w:before="0" w:after="0" w:line="640" w:lineRule="exact"/>
        <w:jc w:val="center"/>
        <w:textAlignment w:val="auto"/>
        <w:rPr>
          <w:rFonts w:hint="eastAsia" w:eastAsia="宋体"/>
          <w:kern w:val="0"/>
          <w:sz w:val="36"/>
          <w:szCs w:val="36"/>
          <w:lang w:eastAsia="zh-CN"/>
        </w:rPr>
      </w:pPr>
      <w:r>
        <w:rPr>
          <w:rFonts w:hint="eastAsia"/>
          <w:kern w:val="0"/>
          <w:sz w:val="36"/>
          <w:szCs w:val="36"/>
          <w:lang w:val="en-US" w:eastAsia="zh-CN"/>
        </w:rPr>
        <w:t>突发环境事件应急预案编制及备案服务项目询价文件</w:t>
      </w:r>
    </w:p>
    <w:p>
      <w:pPr>
        <w:ind w:firstLine="560" w:firstLineChars="200"/>
        <w:rPr>
          <w:rFonts w:hint="eastAsia" w:ascii="仿宋_GB2312" w:hAnsi="Calibri" w:eastAsia="仿宋_GB2312" w:cs="Times New Roman"/>
          <w:kern w:val="0"/>
          <w:sz w:val="28"/>
          <w:szCs w:val="28"/>
        </w:rPr>
      </w:pPr>
      <w:r>
        <w:rPr>
          <w:rFonts w:hint="eastAsia" w:ascii="仿宋_GB2312" w:hAnsi="Calibri" w:eastAsia="仿宋_GB2312" w:cs="Times New Roman"/>
          <w:kern w:val="0"/>
          <w:sz w:val="28"/>
          <w:szCs w:val="28"/>
          <w:lang w:eastAsia="zh-CN"/>
        </w:rPr>
        <w:t>南通市</w:t>
      </w:r>
      <w:r>
        <w:rPr>
          <w:rFonts w:hint="eastAsia" w:ascii="仿宋_GB2312" w:hAnsi="Calibri" w:eastAsia="仿宋_GB2312" w:cs="Times New Roman"/>
          <w:kern w:val="0"/>
          <w:sz w:val="28"/>
          <w:szCs w:val="28"/>
        </w:rPr>
        <w:t>通州区</w:t>
      </w:r>
      <w:r>
        <w:rPr>
          <w:rFonts w:hint="eastAsia" w:ascii="仿宋_GB2312" w:hAnsi="Calibri" w:eastAsia="仿宋_GB2312" w:cs="Times New Roman"/>
          <w:kern w:val="0"/>
          <w:sz w:val="28"/>
          <w:szCs w:val="28"/>
          <w:lang w:val="en-US" w:eastAsia="zh-CN"/>
        </w:rPr>
        <w:t>益民水处理有限公司及东沙污水处理厂突发环境事件应急预案编制及备案服务项目</w:t>
      </w:r>
      <w:r>
        <w:rPr>
          <w:rFonts w:hint="eastAsia" w:ascii="仿宋_GB2312" w:hAnsi="Calibri" w:eastAsia="仿宋_GB2312" w:cs="Times New Roman"/>
          <w:kern w:val="0"/>
          <w:sz w:val="28"/>
          <w:szCs w:val="28"/>
        </w:rPr>
        <w:t>采购资金已落实，拟进行公开</w:t>
      </w:r>
      <w:r>
        <w:rPr>
          <w:rFonts w:hint="eastAsia" w:ascii="仿宋_GB2312" w:hAnsi="Calibri" w:eastAsia="仿宋_GB2312" w:cs="Times New Roman"/>
          <w:kern w:val="0"/>
          <w:sz w:val="28"/>
          <w:szCs w:val="28"/>
          <w:lang w:val="en-US" w:eastAsia="zh-CN"/>
        </w:rPr>
        <w:t>招标</w:t>
      </w:r>
      <w:r>
        <w:rPr>
          <w:rFonts w:hint="eastAsia" w:ascii="仿宋_GB2312" w:hAnsi="Calibri" w:eastAsia="仿宋_GB2312" w:cs="Times New Roman"/>
          <w:kern w:val="0"/>
          <w:sz w:val="28"/>
          <w:szCs w:val="28"/>
        </w:rPr>
        <w:t>。</w:t>
      </w:r>
      <w:r>
        <w:rPr>
          <w:rFonts w:hint="eastAsia" w:ascii="仿宋_GB2312" w:hAnsi="Calibri" w:eastAsia="仿宋_GB2312" w:cs="Times New Roman"/>
          <w:kern w:val="0"/>
          <w:sz w:val="28"/>
          <w:szCs w:val="28"/>
          <w:lang w:val="en-US" w:eastAsia="zh-CN"/>
        </w:rPr>
        <w:t>诚邀</w:t>
      </w:r>
      <w:r>
        <w:rPr>
          <w:rFonts w:hint="eastAsia" w:ascii="仿宋_GB2312" w:hAnsi="Calibri" w:eastAsia="仿宋_GB2312" w:cs="Times New Roman"/>
          <w:kern w:val="0"/>
          <w:sz w:val="28"/>
          <w:szCs w:val="28"/>
        </w:rPr>
        <w:t>具备本次采购</w:t>
      </w:r>
      <w:r>
        <w:rPr>
          <w:rFonts w:hint="eastAsia" w:ascii="仿宋_GB2312" w:hAnsi="Calibri" w:eastAsia="仿宋_GB2312" w:cs="Times New Roman"/>
          <w:kern w:val="0"/>
          <w:sz w:val="28"/>
          <w:szCs w:val="28"/>
          <w:lang w:val="en-US" w:eastAsia="zh-CN"/>
        </w:rPr>
        <w:t>项目</w:t>
      </w:r>
      <w:r>
        <w:rPr>
          <w:rFonts w:hint="eastAsia" w:ascii="仿宋_GB2312" w:hAnsi="Calibri" w:eastAsia="仿宋_GB2312" w:cs="Times New Roman"/>
          <w:kern w:val="0"/>
          <w:sz w:val="28"/>
          <w:szCs w:val="28"/>
        </w:rPr>
        <w:t>技术要求</w:t>
      </w:r>
      <w:r>
        <w:rPr>
          <w:rFonts w:hint="eastAsia" w:ascii="仿宋_GB2312" w:hAnsi="Calibri" w:eastAsia="仿宋_GB2312" w:cs="Times New Roman"/>
          <w:kern w:val="0"/>
          <w:sz w:val="28"/>
          <w:szCs w:val="28"/>
          <w:lang w:val="en-US" w:eastAsia="zh-CN"/>
        </w:rPr>
        <w:t>的</w:t>
      </w:r>
      <w:r>
        <w:rPr>
          <w:rFonts w:hint="eastAsia" w:ascii="仿宋_GB2312" w:hAnsi="Calibri" w:eastAsia="仿宋_GB2312" w:cs="Times New Roman"/>
          <w:kern w:val="0"/>
          <w:sz w:val="28"/>
          <w:szCs w:val="28"/>
        </w:rPr>
        <w:t>单位参</w:t>
      </w:r>
      <w:r>
        <w:rPr>
          <w:rFonts w:hint="eastAsia" w:ascii="仿宋_GB2312" w:hAnsi="Calibri" w:eastAsia="仿宋_GB2312" w:cs="Times New Roman"/>
          <w:kern w:val="0"/>
          <w:sz w:val="28"/>
          <w:szCs w:val="28"/>
          <w:lang w:val="en-US" w:eastAsia="zh-CN"/>
        </w:rPr>
        <w:t>与投标</w:t>
      </w:r>
      <w:r>
        <w:rPr>
          <w:rFonts w:hint="eastAsia" w:ascii="仿宋_GB2312" w:hAnsi="Calibri" w:eastAsia="仿宋_GB2312" w:cs="Times New Roman"/>
          <w:kern w:val="0"/>
          <w:sz w:val="28"/>
          <w:szCs w:val="28"/>
        </w:rPr>
        <w:t>。</w:t>
      </w:r>
    </w:p>
    <w:p>
      <w:pPr>
        <w:ind w:firstLine="560" w:firstLineChars="200"/>
        <w:rPr>
          <w:rFonts w:hint="default" w:ascii="仿宋_GB2312" w:eastAsia="仿宋_GB2312"/>
          <w:kern w:val="0"/>
          <w:sz w:val="28"/>
          <w:szCs w:val="28"/>
          <w:lang w:val="en-US" w:eastAsia="zh-CN"/>
        </w:rPr>
      </w:pPr>
      <w:r>
        <w:rPr>
          <w:rFonts w:hint="eastAsia" w:ascii="仿宋_GB2312" w:eastAsia="仿宋_GB2312"/>
          <w:kern w:val="0"/>
          <w:sz w:val="28"/>
          <w:szCs w:val="28"/>
        </w:rPr>
        <w:t>一、</w:t>
      </w:r>
      <w:r>
        <w:rPr>
          <w:rFonts w:hint="eastAsia" w:ascii="仿宋_GB2312" w:eastAsia="仿宋_GB2312"/>
          <w:kern w:val="0"/>
          <w:sz w:val="28"/>
          <w:szCs w:val="28"/>
          <w:lang w:val="en-US" w:eastAsia="zh-CN"/>
        </w:rPr>
        <w:t>基本情况</w:t>
      </w:r>
    </w:p>
    <w:p>
      <w:pPr>
        <w:ind w:firstLine="560" w:firstLineChars="200"/>
        <w:rPr>
          <w:rFonts w:hint="default" w:ascii="仿宋_GB2312" w:eastAsia="仿宋_GB2312"/>
          <w:kern w:val="0"/>
          <w:sz w:val="28"/>
          <w:szCs w:val="28"/>
          <w:lang w:val="en-US" w:eastAsia="zh-CN"/>
        </w:rPr>
      </w:pPr>
      <w:r>
        <w:rPr>
          <w:rFonts w:hint="default" w:ascii="仿宋_GB2312" w:eastAsia="仿宋_GB2312"/>
          <w:kern w:val="0"/>
          <w:sz w:val="28"/>
          <w:szCs w:val="28"/>
          <w:lang w:val="en-US" w:eastAsia="zh-CN"/>
        </w:rPr>
        <w:t>1、南通市通州区益民水处理有限公司位于南通市通州区高新区希望大道666号，主要服务于通州城区、高新区及西亭片区生产生活废水，日处理能力9.6万吨/日，其中一期4.8万吨/日，二期4.8万吨/日，均采用AAO工艺+深度处理，处理后尾水排放执行《城镇污水处理厂污染物排放标准》GB18918-2002一级A标准。</w:t>
      </w:r>
    </w:p>
    <w:p>
      <w:pPr>
        <w:ind w:firstLine="560" w:firstLineChars="200"/>
        <w:rPr>
          <w:rFonts w:hint="default" w:ascii="仿宋_GB2312" w:eastAsia="仿宋_GB2312"/>
          <w:kern w:val="0"/>
          <w:sz w:val="28"/>
          <w:szCs w:val="28"/>
          <w:lang w:val="en-US" w:eastAsia="zh-CN"/>
        </w:rPr>
      </w:pPr>
      <w:r>
        <w:rPr>
          <w:rFonts w:hint="default" w:ascii="仿宋_GB2312" w:eastAsia="仿宋_GB2312"/>
          <w:kern w:val="0"/>
          <w:sz w:val="28"/>
          <w:szCs w:val="28"/>
          <w:lang w:val="en-US" w:eastAsia="zh-CN"/>
        </w:rPr>
        <w:t>2、南通市通州区东沙污水处理有限公司位于南通市通州区五接镇开沙岛，主要服务于开沙岛、镇区部分生产生活及工业废水，日处理能力2.5万吨/日，其中一期0.5万吨/日，采用水解酸化+AAO工艺，二期2.0万吨/日，采用AAO工艺+深度处理，处理后尾水排放执行《城镇污水处理厂污染物排放标准》GB18918-2002一级A标准。</w:t>
      </w:r>
    </w:p>
    <w:p>
      <w:pPr>
        <w:ind w:firstLine="560" w:firstLineChars="200"/>
        <w:rPr>
          <w:rFonts w:hint="eastAsia" w:ascii="仿宋_GB2312" w:eastAsia="仿宋_GB2312"/>
          <w:kern w:val="0"/>
          <w:sz w:val="28"/>
          <w:szCs w:val="28"/>
        </w:rPr>
      </w:pPr>
      <w:r>
        <w:rPr>
          <w:rFonts w:hint="eastAsia" w:ascii="仿宋_GB2312" w:eastAsia="仿宋_GB2312"/>
          <w:kern w:val="0"/>
          <w:sz w:val="28"/>
          <w:szCs w:val="28"/>
          <w:lang w:val="en-US" w:eastAsia="zh-CN"/>
        </w:rPr>
        <w:t>二、</w:t>
      </w:r>
      <w:r>
        <w:rPr>
          <w:rFonts w:hint="eastAsia" w:ascii="仿宋_GB2312" w:eastAsia="仿宋_GB2312"/>
          <w:kern w:val="0"/>
          <w:sz w:val="28"/>
          <w:szCs w:val="28"/>
        </w:rPr>
        <w:t>采购项目内容及具体要求：</w:t>
      </w:r>
    </w:p>
    <w:p>
      <w:pPr>
        <w:ind w:firstLine="560" w:firstLineChars="200"/>
        <w:rPr>
          <w:rFonts w:hint="default" w:ascii="仿宋_GB2312" w:hAnsi="宋体" w:eastAsia="仿宋_GB2312"/>
          <w:bCs/>
          <w:kern w:val="0"/>
          <w:sz w:val="28"/>
          <w:szCs w:val="28"/>
          <w:lang w:val="en-US"/>
        </w:rPr>
      </w:pPr>
      <w:r>
        <w:rPr>
          <w:rFonts w:hint="eastAsia" w:ascii="仿宋_GB2312" w:eastAsia="仿宋_GB2312"/>
          <w:kern w:val="0"/>
          <w:sz w:val="28"/>
          <w:szCs w:val="28"/>
        </w:rPr>
        <w:t>（一）采购范围：</w:t>
      </w:r>
      <w:r>
        <w:rPr>
          <w:rFonts w:hint="eastAsia" w:ascii="仿宋_GB2312" w:hAnsi="Calibri" w:eastAsia="仿宋_GB2312" w:cs="Times New Roman"/>
          <w:kern w:val="0"/>
          <w:sz w:val="28"/>
          <w:szCs w:val="28"/>
          <w:lang w:eastAsia="zh-CN"/>
        </w:rPr>
        <w:t>益民公司</w:t>
      </w:r>
      <w:r>
        <w:rPr>
          <w:rFonts w:hint="eastAsia" w:ascii="仿宋_GB2312" w:hAnsi="Calibri" w:eastAsia="仿宋_GB2312" w:cs="Times New Roman"/>
          <w:kern w:val="0"/>
          <w:sz w:val="28"/>
          <w:szCs w:val="28"/>
          <w:lang w:val="en-US" w:eastAsia="zh-CN"/>
        </w:rPr>
        <w:t>及东沙污水处理厂突发环境事件应急预案编制及环保备案工作。</w:t>
      </w:r>
    </w:p>
    <w:p>
      <w:pPr>
        <w:widowControl/>
        <w:spacing w:line="360" w:lineRule="atLeast"/>
        <w:ind w:firstLine="560"/>
        <w:jc w:val="left"/>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（二）价格要求：本项目</w:t>
      </w:r>
      <w:r>
        <w:rPr>
          <w:rFonts w:hint="eastAsia" w:ascii="仿宋_GB2312" w:hAnsi="微软雅黑" w:eastAsia="仿宋_GB2312" w:cs="宋体"/>
          <w:color w:val="000000"/>
          <w:kern w:val="0"/>
          <w:sz w:val="28"/>
          <w:szCs w:val="28"/>
          <w:lang w:val="en-US" w:eastAsia="zh-CN"/>
        </w:rPr>
        <w:t>最高限价</w:t>
      </w:r>
      <w:r>
        <w:rPr>
          <w:rFonts w:hint="eastAsia" w:ascii="仿宋_GB2312" w:hAnsi="微软雅黑" w:eastAsia="仿宋_GB2312" w:cs="宋体"/>
          <w:color w:val="000000"/>
          <w:kern w:val="0"/>
          <w:sz w:val="28"/>
          <w:szCs w:val="28"/>
        </w:rPr>
        <w:t>为</w:t>
      </w:r>
      <w:r>
        <w:rPr>
          <w:rFonts w:hint="eastAsia" w:ascii="仿宋_GB2312" w:hAnsi="微软雅黑" w:eastAsia="仿宋_GB2312" w:cs="宋体"/>
          <w:color w:val="auto"/>
          <w:kern w:val="0"/>
          <w:sz w:val="28"/>
          <w:szCs w:val="28"/>
          <w:lang w:val="en-US" w:eastAsia="zh-CN"/>
        </w:rPr>
        <w:t>48000</w:t>
      </w:r>
      <w:r>
        <w:rPr>
          <w:rFonts w:hint="eastAsia" w:ascii="仿宋_GB2312" w:hAnsi="微软雅黑" w:eastAsia="仿宋_GB2312" w:cs="宋体"/>
          <w:color w:val="000000"/>
          <w:kern w:val="0"/>
          <w:sz w:val="28"/>
          <w:szCs w:val="28"/>
        </w:rPr>
        <w:t>元</w:t>
      </w:r>
      <w:r>
        <w:rPr>
          <w:rFonts w:hint="eastAsia" w:ascii="仿宋_GB2312" w:hAnsi="微软雅黑" w:eastAsia="仿宋_GB2312" w:cs="宋体"/>
          <w:color w:val="000000"/>
          <w:kern w:val="0"/>
          <w:sz w:val="28"/>
          <w:szCs w:val="28"/>
          <w:lang w:val="en-US" w:eastAsia="zh-CN"/>
        </w:rPr>
        <w:t>(报价≤本限价的为有效报价）</w:t>
      </w:r>
      <w:r>
        <w:rPr>
          <w:rFonts w:hint="eastAsia" w:ascii="仿宋_GB2312" w:hAnsi="微软雅黑" w:eastAsia="仿宋_GB2312" w:cs="宋体"/>
          <w:color w:val="000000"/>
          <w:kern w:val="0"/>
          <w:sz w:val="28"/>
          <w:szCs w:val="28"/>
          <w:lang w:eastAsia="zh-CN"/>
        </w:rPr>
        <w:t>，</w:t>
      </w:r>
      <w:r>
        <w:rPr>
          <w:rFonts w:hint="eastAsia" w:ascii="仿宋_GB2312" w:hAnsi="微软雅黑" w:eastAsia="仿宋_GB2312" w:cs="宋体"/>
          <w:color w:val="000000"/>
          <w:kern w:val="0"/>
          <w:sz w:val="28"/>
          <w:szCs w:val="28"/>
        </w:rPr>
        <w:t>采</w:t>
      </w:r>
      <w:r>
        <w:rPr>
          <w:rFonts w:hint="eastAsia" w:ascii="仿宋_GB2312" w:hAnsi="微软雅黑" w:eastAsia="仿宋_GB2312" w:cs="宋体"/>
          <w:color w:val="000000"/>
          <w:kern w:val="0"/>
          <w:sz w:val="28"/>
          <w:szCs w:val="28"/>
          <w:lang w:val="en-US" w:eastAsia="zh-CN"/>
        </w:rPr>
        <w:t>用</w:t>
      </w:r>
      <w:r>
        <w:rPr>
          <w:rFonts w:hint="eastAsia" w:ascii="仿宋_GB2312" w:hAnsi="微软雅黑" w:eastAsia="仿宋_GB2312" w:cs="宋体"/>
          <w:color w:val="000000"/>
          <w:kern w:val="0"/>
          <w:sz w:val="28"/>
          <w:szCs w:val="28"/>
        </w:rPr>
        <w:t>最低价</w:t>
      </w:r>
      <w:r>
        <w:rPr>
          <w:rFonts w:hint="eastAsia" w:ascii="仿宋_GB2312" w:hAnsi="微软雅黑" w:eastAsia="仿宋_GB2312" w:cs="宋体"/>
          <w:color w:val="000000"/>
          <w:kern w:val="0"/>
          <w:sz w:val="28"/>
          <w:szCs w:val="28"/>
          <w:lang w:val="en-US" w:eastAsia="zh-CN"/>
        </w:rPr>
        <w:t>中标的方式</w:t>
      </w:r>
      <w:r>
        <w:rPr>
          <w:rFonts w:hint="eastAsia" w:ascii="仿宋_GB2312" w:hAnsi="微软雅黑" w:eastAsia="仿宋_GB2312" w:cs="宋体"/>
          <w:color w:val="000000"/>
          <w:kern w:val="0"/>
          <w:sz w:val="28"/>
          <w:szCs w:val="28"/>
        </w:rPr>
        <w:t>确定本次采购的服务单位。</w:t>
      </w:r>
    </w:p>
    <w:p>
      <w:pPr>
        <w:widowControl/>
        <w:spacing w:line="360" w:lineRule="atLeast"/>
        <w:ind w:firstLine="560" w:firstLineChars="200"/>
        <w:jc w:val="left"/>
        <w:rPr>
          <w:rFonts w:hint="eastAsia" w:ascii="仿宋_GB2312" w:eastAsia="仿宋_GB2312" w:cs="Times New Roman"/>
          <w:sz w:val="28"/>
          <w:szCs w:val="28"/>
          <w:lang w:eastAsia="zh-CN"/>
        </w:rPr>
      </w:pPr>
      <w:r>
        <w:rPr>
          <w:rFonts w:hint="eastAsia" w:ascii="仿宋_GB2312" w:hAnsi="微软雅黑" w:eastAsia="仿宋_GB2312" w:cs="宋体"/>
          <w:color w:val="000000"/>
          <w:kern w:val="0"/>
          <w:sz w:val="28"/>
          <w:szCs w:val="28"/>
        </w:rPr>
        <w:t>（</w:t>
      </w:r>
      <w:r>
        <w:rPr>
          <w:rFonts w:hint="eastAsia" w:ascii="仿宋_GB2312" w:hAnsi="Times New Roman" w:eastAsia="仿宋_GB2312" w:cs="Times New Roman"/>
          <w:sz w:val="28"/>
          <w:szCs w:val="28"/>
        </w:rPr>
        <w:t>三）资质要求：投标人需具有独立法人资格，营业执照有相应的经营范围</w:t>
      </w:r>
      <w:r>
        <w:rPr>
          <w:rFonts w:hint="eastAsia" w:ascii="仿宋_GB2312" w:eastAsia="仿宋_GB2312" w:cs="Times New Roman"/>
          <w:sz w:val="28"/>
          <w:szCs w:val="28"/>
          <w:lang w:eastAsia="zh-CN"/>
        </w:rPr>
        <w:t>。</w:t>
      </w:r>
    </w:p>
    <w:p>
      <w:pPr>
        <w:widowControl/>
        <w:spacing w:line="360" w:lineRule="atLeast"/>
        <w:ind w:firstLine="560" w:firstLineChars="200"/>
        <w:jc w:val="left"/>
        <w:rPr>
          <w:rFonts w:hint="eastAsia" w:ascii="仿宋_GB2312" w:hAnsi="Times New Roman" w:eastAsia="仿宋_GB2312" w:cs="Times New Roman"/>
          <w:b/>
          <w:bCs/>
          <w:sz w:val="28"/>
          <w:szCs w:val="28"/>
          <w:lang w:eastAsia="zh-CN"/>
        </w:rPr>
      </w:pPr>
      <w:r>
        <w:rPr>
          <w:rFonts w:hint="eastAsia" w:ascii="仿宋_GB2312" w:hAnsi="Times New Roman" w:eastAsia="仿宋_GB2312" w:cs="Times New Roman"/>
          <w:sz w:val="28"/>
          <w:szCs w:val="28"/>
        </w:rPr>
        <w:t>（四）</w:t>
      </w:r>
      <w:r>
        <w:rPr>
          <w:rFonts w:hint="eastAsia" w:ascii="仿宋_GB2312" w:hAnsi="Times New Roman" w:eastAsia="仿宋_GB2312" w:cs="Times New Roman"/>
          <w:b/>
          <w:bCs/>
          <w:sz w:val="28"/>
          <w:szCs w:val="28"/>
        </w:rPr>
        <w:t>成果组成：</w:t>
      </w:r>
      <w:r>
        <w:rPr>
          <w:rFonts w:hint="eastAsia" w:ascii="仿宋_GB2312" w:hAnsi="Times New Roman" w:eastAsia="仿宋_GB2312" w:cs="Times New Roman"/>
          <w:b/>
          <w:bCs/>
          <w:sz w:val="28"/>
          <w:szCs w:val="28"/>
          <w:lang w:val="en-US" w:eastAsia="zh-CN"/>
        </w:rPr>
        <w:t>提供突发环境事件应急预案</w:t>
      </w:r>
      <w:r>
        <w:rPr>
          <w:rFonts w:hint="eastAsia" w:ascii="仿宋_GB2312" w:eastAsia="仿宋_GB2312" w:cs="Times New Roman"/>
          <w:b/>
          <w:bCs/>
          <w:sz w:val="28"/>
          <w:szCs w:val="28"/>
          <w:lang w:val="en-US" w:eastAsia="zh-CN"/>
        </w:rPr>
        <w:t>编制</w:t>
      </w:r>
      <w:r>
        <w:rPr>
          <w:rFonts w:hint="eastAsia" w:ascii="仿宋_GB2312" w:hAnsi="Times New Roman" w:eastAsia="仿宋_GB2312" w:cs="Times New Roman"/>
          <w:b/>
          <w:bCs/>
          <w:sz w:val="28"/>
          <w:szCs w:val="28"/>
          <w:lang w:val="en-US" w:eastAsia="zh-CN"/>
        </w:rPr>
        <w:t>报告，并按规定在环保局完成备案工作</w:t>
      </w:r>
      <w:r>
        <w:rPr>
          <w:rFonts w:hint="eastAsia" w:ascii="仿宋_GB2312" w:hAnsi="Times New Roman" w:eastAsia="仿宋_GB2312" w:cs="Times New Roman"/>
          <w:sz w:val="28"/>
          <w:szCs w:val="28"/>
        </w:rPr>
        <w:t>。</w:t>
      </w:r>
    </w:p>
    <w:p>
      <w:pPr>
        <w:widowControl/>
        <w:spacing w:line="360" w:lineRule="atLeast"/>
        <w:ind w:firstLine="560"/>
        <w:jc w:val="left"/>
        <w:rPr>
          <w:rFonts w:hint="eastAsia" w:ascii="仿宋_GB2312" w:hAnsi="微软雅黑" w:eastAsia="仿宋_GB2312" w:cs="宋体"/>
          <w:color w:val="000000"/>
          <w:kern w:val="0"/>
          <w:sz w:val="28"/>
          <w:szCs w:val="28"/>
          <w:lang w:val="en-US" w:eastAsia="zh-CN"/>
        </w:rPr>
      </w:pPr>
      <w:r>
        <w:rPr>
          <w:rFonts w:hint="eastAsia" w:ascii="仿宋_GB2312" w:hAnsi="微软雅黑" w:eastAsia="仿宋_GB2312" w:cs="宋体"/>
          <w:color w:val="000000"/>
          <w:kern w:val="0"/>
          <w:sz w:val="28"/>
          <w:szCs w:val="28"/>
        </w:rPr>
        <w:t>（五）质量及服务要求：严格按照</w:t>
      </w:r>
      <w:r>
        <w:rPr>
          <w:rFonts w:hint="eastAsia" w:ascii="仿宋_GB2312" w:hAnsi="微软雅黑" w:eastAsia="仿宋_GB2312" w:cs="宋体"/>
          <w:color w:val="000000"/>
          <w:kern w:val="0"/>
          <w:sz w:val="28"/>
          <w:szCs w:val="28"/>
          <w:lang w:eastAsia="zh-CN"/>
        </w:rPr>
        <w:t>《</w:t>
      </w:r>
      <w:r>
        <w:rPr>
          <w:rFonts w:hint="eastAsia" w:ascii="仿宋_GB2312" w:hAnsi="微软雅黑" w:eastAsia="仿宋_GB2312" w:cs="宋体"/>
          <w:color w:val="000000"/>
          <w:kern w:val="0"/>
          <w:sz w:val="28"/>
          <w:szCs w:val="28"/>
          <w:lang w:val="en-US" w:eastAsia="zh-CN"/>
        </w:rPr>
        <w:t>中华人民共和国环境保护法</w:t>
      </w:r>
      <w:r>
        <w:rPr>
          <w:rFonts w:hint="eastAsia" w:ascii="仿宋_GB2312" w:hAnsi="微软雅黑" w:eastAsia="仿宋_GB2312" w:cs="宋体"/>
          <w:color w:val="000000"/>
          <w:kern w:val="0"/>
          <w:sz w:val="28"/>
          <w:szCs w:val="28"/>
          <w:lang w:eastAsia="zh-CN"/>
        </w:rPr>
        <w:t>》、《</w:t>
      </w:r>
      <w:r>
        <w:rPr>
          <w:rFonts w:hint="eastAsia" w:ascii="仿宋_GB2312" w:hAnsi="微软雅黑" w:eastAsia="仿宋_GB2312" w:cs="宋体"/>
          <w:color w:val="000000"/>
          <w:kern w:val="0"/>
          <w:sz w:val="28"/>
          <w:szCs w:val="28"/>
          <w:lang w:val="en-US" w:eastAsia="zh-CN"/>
        </w:rPr>
        <w:t>中华人民共和国突发环境事件应对法</w:t>
      </w:r>
      <w:r>
        <w:rPr>
          <w:rFonts w:hint="eastAsia" w:ascii="仿宋_GB2312" w:hAnsi="微软雅黑" w:eastAsia="仿宋_GB2312" w:cs="宋体"/>
          <w:color w:val="000000"/>
          <w:kern w:val="0"/>
          <w:sz w:val="28"/>
          <w:szCs w:val="28"/>
          <w:lang w:eastAsia="zh-CN"/>
        </w:rPr>
        <w:t>》</w:t>
      </w:r>
      <w:r>
        <w:rPr>
          <w:rFonts w:hint="eastAsia" w:ascii="仿宋_GB2312" w:hAnsi="微软雅黑" w:eastAsia="仿宋_GB2312" w:cs="宋体"/>
          <w:color w:val="000000"/>
          <w:kern w:val="0"/>
          <w:sz w:val="28"/>
          <w:szCs w:val="28"/>
          <w:lang w:val="en-US" w:eastAsia="zh-CN"/>
        </w:rPr>
        <w:t>及苏环发【2024】7号《江苏省生态环境厅突发环境事件应急预案管理办法》等文件要求，开展益民公司及东沙污水处理厂突发环境事件应急预案的编制及备案，对出具的编制报告负责。</w:t>
      </w:r>
    </w:p>
    <w:p>
      <w:pPr>
        <w:widowControl/>
        <w:spacing w:line="360" w:lineRule="atLeast"/>
        <w:ind w:firstLine="560"/>
        <w:jc w:val="left"/>
        <w:rPr>
          <w:rFonts w:hint="eastAsia" w:ascii="仿宋_GB2312" w:hAnsi="微软雅黑" w:eastAsia="仿宋_GB2312" w:cs="宋体"/>
          <w:color w:val="000000"/>
          <w:kern w:val="0"/>
          <w:sz w:val="28"/>
          <w:szCs w:val="28"/>
          <w:lang w:eastAsia="zh-CN"/>
        </w:rPr>
      </w:pPr>
      <w:r>
        <w:rPr>
          <w:rFonts w:hint="eastAsia" w:ascii="仿宋_GB2312" w:hAnsi="微软雅黑" w:eastAsia="仿宋_GB2312" w:cs="宋体"/>
          <w:color w:val="000000"/>
          <w:kern w:val="0"/>
          <w:sz w:val="28"/>
          <w:szCs w:val="28"/>
        </w:rPr>
        <w:t>（</w:t>
      </w:r>
      <w:r>
        <w:rPr>
          <w:rFonts w:hint="eastAsia" w:ascii="仿宋_GB2312" w:hAnsi="微软雅黑" w:eastAsia="仿宋_GB2312" w:cs="宋体"/>
          <w:color w:val="000000"/>
          <w:kern w:val="0"/>
          <w:sz w:val="28"/>
          <w:szCs w:val="28"/>
          <w:lang w:val="en-US" w:eastAsia="zh-CN"/>
        </w:rPr>
        <w:t>六</w:t>
      </w:r>
      <w:r>
        <w:rPr>
          <w:rFonts w:hint="eastAsia" w:ascii="仿宋_GB2312" w:hAnsi="微软雅黑" w:eastAsia="仿宋_GB2312" w:cs="宋体"/>
          <w:color w:val="000000"/>
          <w:kern w:val="0"/>
          <w:sz w:val="28"/>
          <w:szCs w:val="28"/>
        </w:rPr>
        <w:t>）成果提交时间：</w:t>
      </w:r>
      <w:r>
        <w:rPr>
          <w:rFonts w:hint="eastAsia" w:ascii="仿宋_GB2312" w:hAnsi="微软雅黑" w:eastAsia="仿宋_GB2312" w:cs="宋体"/>
          <w:color w:val="000000"/>
          <w:kern w:val="0"/>
          <w:sz w:val="28"/>
          <w:szCs w:val="28"/>
          <w:lang w:val="en-US" w:eastAsia="zh-CN"/>
        </w:rPr>
        <w:t>在</w:t>
      </w:r>
      <w:r>
        <w:rPr>
          <w:rFonts w:hint="eastAsia" w:ascii="仿宋_GB2312" w:hAnsi="微软雅黑" w:eastAsia="仿宋_GB2312" w:cs="宋体"/>
          <w:color w:val="000000"/>
          <w:kern w:val="0"/>
          <w:sz w:val="28"/>
          <w:szCs w:val="28"/>
        </w:rPr>
        <w:t>合同签订</w:t>
      </w:r>
      <w:r>
        <w:rPr>
          <w:rFonts w:hint="eastAsia" w:ascii="仿宋_GB2312" w:hAnsi="微软雅黑" w:eastAsia="仿宋_GB2312" w:cs="宋体"/>
          <w:color w:val="000000"/>
          <w:kern w:val="0"/>
          <w:sz w:val="28"/>
          <w:szCs w:val="28"/>
          <w:lang w:val="en-US" w:eastAsia="zh-CN"/>
        </w:rPr>
        <w:t>后，接到招标人通知后2个月内完成益民公司及东沙污水处理厂突发环境事件应急预案编制报告及环保局备案工作</w:t>
      </w:r>
      <w:r>
        <w:rPr>
          <w:rFonts w:hint="eastAsia" w:ascii="仿宋_GB2312" w:hAnsi="微软雅黑" w:eastAsia="仿宋_GB2312" w:cs="宋体"/>
          <w:color w:val="000000"/>
          <w:kern w:val="0"/>
          <w:sz w:val="28"/>
          <w:szCs w:val="28"/>
        </w:rPr>
        <w:t>。</w:t>
      </w:r>
    </w:p>
    <w:p>
      <w:pPr>
        <w:widowControl/>
        <w:spacing w:line="360" w:lineRule="atLeast"/>
        <w:ind w:firstLine="560"/>
        <w:jc w:val="left"/>
        <w:rPr>
          <w:rFonts w:hint="eastAsia" w:ascii="仿宋_GB2312" w:hAnsi="微软雅黑" w:eastAsia="仿宋_GB2312" w:cs="宋体"/>
          <w:color w:val="000000"/>
          <w:kern w:val="0"/>
          <w:sz w:val="28"/>
          <w:szCs w:val="28"/>
          <w:lang w:eastAsia="zh-CN"/>
        </w:rPr>
      </w:pPr>
      <w:r>
        <w:rPr>
          <w:rFonts w:hint="eastAsia" w:ascii="仿宋_GB2312" w:hAnsi="微软雅黑" w:eastAsia="仿宋_GB2312" w:cs="宋体"/>
          <w:color w:val="000000"/>
          <w:kern w:val="0"/>
          <w:sz w:val="28"/>
          <w:szCs w:val="28"/>
        </w:rPr>
        <w:t>（</w:t>
      </w:r>
      <w:r>
        <w:rPr>
          <w:rFonts w:hint="eastAsia" w:ascii="仿宋_GB2312" w:hAnsi="微软雅黑" w:eastAsia="仿宋_GB2312" w:cs="宋体"/>
          <w:color w:val="000000"/>
          <w:kern w:val="0"/>
          <w:sz w:val="28"/>
          <w:szCs w:val="28"/>
          <w:lang w:val="en-US" w:eastAsia="zh-CN"/>
        </w:rPr>
        <w:t>七</w:t>
      </w:r>
      <w:r>
        <w:rPr>
          <w:rFonts w:hint="eastAsia" w:ascii="仿宋_GB2312" w:hAnsi="微软雅黑" w:eastAsia="仿宋_GB2312" w:cs="宋体"/>
          <w:color w:val="000000"/>
          <w:kern w:val="0"/>
          <w:sz w:val="28"/>
          <w:szCs w:val="28"/>
        </w:rPr>
        <w:t>）付款方式：成果提交后</w:t>
      </w:r>
      <w:r>
        <w:rPr>
          <w:rFonts w:hint="eastAsia" w:ascii="仿宋_GB2312" w:hAnsi="微软雅黑" w:eastAsia="仿宋_GB2312" w:cs="宋体"/>
          <w:color w:val="000000"/>
          <w:kern w:val="0"/>
          <w:sz w:val="28"/>
          <w:szCs w:val="28"/>
          <w:lang w:eastAsia="zh-CN"/>
        </w:rPr>
        <w:t>，</w:t>
      </w:r>
      <w:r>
        <w:rPr>
          <w:rFonts w:hint="eastAsia" w:ascii="仿宋_GB2312" w:hAnsi="微软雅黑" w:eastAsia="仿宋_GB2312" w:cs="宋体"/>
          <w:color w:val="000000"/>
          <w:kern w:val="0"/>
          <w:sz w:val="28"/>
          <w:szCs w:val="28"/>
          <w:lang w:val="en-US" w:eastAsia="zh-CN"/>
        </w:rPr>
        <w:t>凭开具的增值税发票30个工作日内</w:t>
      </w:r>
      <w:r>
        <w:rPr>
          <w:rFonts w:hint="eastAsia" w:ascii="仿宋_GB2312" w:hAnsi="微软雅黑" w:eastAsia="仿宋_GB2312" w:cs="宋体"/>
          <w:color w:val="000000"/>
          <w:kern w:val="0"/>
          <w:sz w:val="28"/>
          <w:szCs w:val="28"/>
        </w:rPr>
        <w:t>支付</w:t>
      </w:r>
      <w:r>
        <w:rPr>
          <w:rFonts w:hint="eastAsia" w:ascii="仿宋_GB2312" w:hAnsi="微软雅黑" w:eastAsia="仿宋_GB2312" w:cs="宋体"/>
          <w:color w:val="000000"/>
          <w:kern w:val="0"/>
          <w:sz w:val="28"/>
          <w:szCs w:val="28"/>
          <w:lang w:val="en-US" w:eastAsia="zh-CN"/>
        </w:rPr>
        <w:t>全部</w:t>
      </w:r>
      <w:r>
        <w:rPr>
          <w:rFonts w:hint="eastAsia" w:ascii="仿宋_GB2312" w:hAnsi="微软雅黑" w:eastAsia="仿宋_GB2312" w:cs="宋体"/>
          <w:color w:val="000000"/>
          <w:kern w:val="0"/>
          <w:sz w:val="28"/>
          <w:szCs w:val="28"/>
        </w:rPr>
        <w:t>合同价款</w:t>
      </w:r>
      <w:r>
        <w:rPr>
          <w:rFonts w:hint="eastAsia" w:ascii="仿宋_GB2312" w:hAnsi="微软雅黑" w:eastAsia="仿宋_GB2312" w:cs="宋体"/>
          <w:color w:val="000000"/>
          <w:kern w:val="0"/>
          <w:sz w:val="28"/>
          <w:szCs w:val="28"/>
          <w:lang w:eastAsia="zh-CN"/>
        </w:rPr>
        <w:t>。</w:t>
      </w:r>
    </w:p>
    <w:p>
      <w:pPr>
        <w:widowControl/>
        <w:spacing w:line="360" w:lineRule="atLeast"/>
        <w:ind w:firstLine="560"/>
        <w:jc w:val="left"/>
        <w:rPr>
          <w:rFonts w:hint="eastAsia" w:ascii="微软雅黑" w:hAnsi="微软雅黑" w:eastAsia="微软雅黑" w:cs="宋体"/>
          <w:color w:val="000000"/>
          <w:kern w:val="0"/>
          <w:szCs w:val="21"/>
        </w:rPr>
      </w:pPr>
      <w:r>
        <w:rPr>
          <w:rFonts w:hint="eastAsia" w:ascii="仿宋_GB2312" w:hAnsi="微软雅黑" w:eastAsia="仿宋_GB2312" w:cs="宋体"/>
          <w:color w:val="000000"/>
          <w:kern w:val="0"/>
          <w:sz w:val="28"/>
          <w:szCs w:val="28"/>
        </w:rPr>
        <w:t>（</w:t>
      </w:r>
      <w:r>
        <w:rPr>
          <w:rFonts w:hint="eastAsia" w:ascii="仿宋_GB2312" w:hAnsi="微软雅黑" w:eastAsia="仿宋_GB2312" w:cs="宋体"/>
          <w:color w:val="000000"/>
          <w:kern w:val="0"/>
          <w:sz w:val="28"/>
          <w:szCs w:val="28"/>
          <w:lang w:val="en-US" w:eastAsia="zh-CN"/>
        </w:rPr>
        <w:t>八</w:t>
      </w:r>
      <w:r>
        <w:rPr>
          <w:rFonts w:hint="eastAsia" w:ascii="仿宋_GB2312" w:hAnsi="微软雅黑" w:eastAsia="仿宋_GB2312" w:cs="宋体"/>
          <w:color w:val="000000"/>
          <w:kern w:val="0"/>
          <w:sz w:val="28"/>
          <w:szCs w:val="28"/>
        </w:rPr>
        <w:t>）其它要求：</w:t>
      </w:r>
    </w:p>
    <w:p>
      <w:pPr>
        <w:widowControl/>
        <w:spacing w:line="360" w:lineRule="atLeast"/>
        <w:ind w:firstLine="560"/>
        <w:jc w:val="left"/>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1.投标人必须符合以下条件：具有独立承担民事责任的能力；具有良好的商业信誉和健全的财务会计制度；具有履行合同所必需的设备和专业技术能力；有依法缴纳税收和社会保障资金的良好记录</w:t>
      </w:r>
      <w:r>
        <w:rPr>
          <w:rFonts w:hint="eastAsia" w:ascii="仿宋_GB2312" w:hAnsi="微软雅黑" w:eastAsia="仿宋_GB2312" w:cs="宋体"/>
          <w:color w:val="000000"/>
          <w:kern w:val="0"/>
          <w:sz w:val="28"/>
          <w:szCs w:val="28"/>
          <w:lang w:eastAsia="zh-CN"/>
        </w:rPr>
        <w:t>；</w:t>
      </w:r>
      <w:r>
        <w:rPr>
          <w:rFonts w:hint="eastAsia" w:ascii="仿宋_GB2312" w:hAnsi="微软雅黑" w:eastAsia="仿宋_GB2312" w:cs="宋体"/>
          <w:color w:val="000000"/>
          <w:kern w:val="0"/>
          <w:sz w:val="28"/>
          <w:szCs w:val="28"/>
        </w:rPr>
        <w:t>具有独立的法人资格且具有有效的企业法人营业执照；</w:t>
      </w:r>
    </w:p>
    <w:p>
      <w:pPr>
        <w:widowControl/>
        <w:spacing w:line="360" w:lineRule="atLeast"/>
        <w:ind w:firstLine="560" w:firstLineChars="200"/>
        <w:jc w:val="left"/>
        <w:rPr>
          <w:rFonts w:hint="eastAsia" w:ascii="微软雅黑" w:hAnsi="微软雅黑" w:eastAsia="微软雅黑" w:cs="宋体"/>
          <w:color w:val="000000"/>
          <w:kern w:val="0"/>
          <w:szCs w:val="21"/>
        </w:rPr>
      </w:pPr>
      <w:r>
        <w:rPr>
          <w:rFonts w:hint="eastAsia" w:ascii="仿宋_GB2312" w:hAnsi="微软雅黑" w:eastAsia="仿宋_GB2312" w:cs="宋体"/>
          <w:color w:val="000000"/>
          <w:kern w:val="0"/>
          <w:sz w:val="28"/>
          <w:szCs w:val="28"/>
        </w:rPr>
        <w:t>2.上述采购内容均应以人民币报价，金额单位元，报价人所报价格应包括招标范围以内全部工作费用</w:t>
      </w:r>
      <w:r>
        <w:rPr>
          <w:rFonts w:hint="eastAsia" w:ascii="仿宋_GB2312" w:hAnsi="微软雅黑" w:eastAsia="仿宋_GB2312" w:cs="宋体"/>
          <w:color w:val="000000"/>
          <w:kern w:val="0"/>
          <w:sz w:val="28"/>
          <w:szCs w:val="28"/>
          <w:lang w:eastAsia="zh-CN"/>
        </w:rPr>
        <w:t>，</w:t>
      </w:r>
      <w:r>
        <w:rPr>
          <w:rFonts w:hint="eastAsia" w:ascii="仿宋_GB2312" w:hAnsi="微软雅黑" w:eastAsia="仿宋_GB2312" w:cs="宋体"/>
          <w:color w:val="000000"/>
          <w:kern w:val="0"/>
          <w:sz w:val="28"/>
          <w:szCs w:val="28"/>
        </w:rPr>
        <w:t>且只能有一个报价，不接受有选择的报价。</w:t>
      </w:r>
    </w:p>
    <w:p>
      <w:pPr>
        <w:widowControl/>
        <w:spacing w:line="360" w:lineRule="atLeast"/>
        <w:ind w:firstLine="560"/>
        <w:jc w:val="left"/>
        <w:rPr>
          <w:rFonts w:hint="eastAsia" w:ascii="仿宋_GB2312" w:hAnsi="微软雅黑" w:eastAsia="仿宋_GB2312" w:cs="宋体"/>
          <w:color w:val="000000"/>
          <w:kern w:val="0"/>
          <w:sz w:val="28"/>
          <w:szCs w:val="28"/>
          <w:lang w:val="en-US" w:eastAsia="zh-CN" w:bidi="ar-SA"/>
        </w:rPr>
      </w:pPr>
      <w:r>
        <w:rPr>
          <w:rFonts w:hint="eastAsia" w:ascii="仿宋_GB2312" w:hAnsi="微软雅黑" w:eastAsia="仿宋_GB2312" w:cs="宋体"/>
          <w:color w:val="000000"/>
          <w:kern w:val="0"/>
          <w:sz w:val="28"/>
          <w:szCs w:val="28"/>
        </w:rPr>
        <w:t>3.中标单位</w:t>
      </w:r>
      <w:r>
        <w:rPr>
          <w:rFonts w:hint="eastAsia" w:ascii="仿宋_GB2312" w:hAnsi="微软雅黑" w:eastAsia="仿宋_GB2312" w:cs="宋体"/>
          <w:color w:val="000000"/>
          <w:kern w:val="0"/>
          <w:sz w:val="28"/>
          <w:szCs w:val="28"/>
          <w:lang w:val="en-US" w:eastAsia="zh-CN"/>
        </w:rPr>
        <w:t>服务中产生</w:t>
      </w:r>
      <w:r>
        <w:rPr>
          <w:rFonts w:hint="eastAsia" w:ascii="仿宋_GB2312" w:hAnsi="微软雅黑" w:eastAsia="仿宋_GB2312" w:cs="宋体"/>
          <w:color w:val="000000"/>
          <w:kern w:val="0"/>
          <w:sz w:val="28"/>
          <w:szCs w:val="28"/>
        </w:rPr>
        <w:t>的全部成果资料其版权归招标</w:t>
      </w:r>
      <w:r>
        <w:rPr>
          <w:rFonts w:hint="eastAsia" w:ascii="仿宋_GB2312" w:hAnsi="微软雅黑" w:eastAsia="仿宋_GB2312" w:cs="宋体"/>
          <w:color w:val="000000"/>
          <w:kern w:val="0"/>
          <w:sz w:val="28"/>
          <w:szCs w:val="28"/>
          <w:lang w:val="en-US" w:eastAsia="zh-CN"/>
        </w:rPr>
        <w:t>人</w:t>
      </w:r>
      <w:r>
        <w:rPr>
          <w:rFonts w:hint="eastAsia" w:ascii="仿宋_GB2312" w:hAnsi="微软雅黑" w:eastAsia="仿宋_GB2312" w:cs="宋体"/>
          <w:color w:val="000000"/>
          <w:kern w:val="0"/>
          <w:sz w:val="28"/>
          <w:szCs w:val="28"/>
        </w:rPr>
        <w:t>所有，中标单位不得自留使用或以任何方式转让或提供给第三方使用。</w:t>
      </w:r>
    </w:p>
    <w:p>
      <w:pPr>
        <w:pStyle w:val="5"/>
        <w:rPr>
          <w:rFonts w:hint="eastAsia" w:ascii="仿宋_GB2312" w:hAnsi="微软雅黑" w:eastAsia="仿宋_GB2312" w:cs="宋体"/>
          <w:color w:val="000000"/>
          <w:kern w:val="0"/>
          <w:sz w:val="28"/>
          <w:szCs w:val="28"/>
          <w:lang w:val="en-US" w:eastAsia="zh-CN" w:bidi="ar-SA"/>
        </w:rPr>
      </w:pPr>
      <w:r>
        <w:rPr>
          <w:rFonts w:hint="eastAsia" w:ascii="仿宋_GB2312" w:hAnsi="微软雅黑" w:eastAsia="仿宋_GB2312" w:cs="宋体"/>
          <w:color w:val="000000"/>
          <w:kern w:val="0"/>
          <w:sz w:val="28"/>
          <w:szCs w:val="28"/>
          <w:lang w:val="en-US" w:eastAsia="zh-CN" w:bidi="ar-SA"/>
        </w:rPr>
        <w:t>4.投标人需具有独立法人资格，营业执照有相应的经营范围。</w:t>
      </w:r>
    </w:p>
    <w:p>
      <w:pPr>
        <w:pStyle w:val="5"/>
        <w:rPr>
          <w:rFonts w:hint="eastAsia" w:ascii="仿宋_GB2312" w:hAnsi="微软雅黑" w:eastAsia="仿宋_GB2312" w:cs="宋体"/>
          <w:color w:val="000000"/>
          <w:kern w:val="0"/>
          <w:sz w:val="28"/>
          <w:szCs w:val="28"/>
          <w:lang w:val="en-US" w:eastAsia="zh-CN" w:bidi="ar-SA"/>
        </w:rPr>
      </w:pPr>
      <w:r>
        <w:rPr>
          <w:rFonts w:hint="eastAsia" w:ascii="仿宋_GB2312" w:hAnsi="微软雅黑" w:eastAsia="仿宋_GB2312" w:cs="宋体"/>
          <w:color w:val="000000"/>
          <w:kern w:val="0"/>
          <w:sz w:val="28"/>
          <w:szCs w:val="28"/>
          <w:lang w:val="en-US" w:eastAsia="zh-CN" w:bidi="ar-SA"/>
        </w:rPr>
        <w:t>5.投标保证金金额为人民币900元整，投标保证金（现金）必须在投标截止期前与投标文件一起送达开标地点并递交（不要密封在投标文件中）。投标保证金如未携带，投标文件将被拒绝接收。</w:t>
      </w:r>
    </w:p>
    <w:p>
      <w:pPr>
        <w:widowControl/>
        <w:spacing w:line="360" w:lineRule="atLeast"/>
        <w:ind w:firstLine="560" w:firstLineChars="200"/>
        <w:jc w:val="left"/>
        <w:rPr>
          <w:rFonts w:hint="eastAsia" w:ascii="仿宋_GB2312" w:hAnsi="微软雅黑" w:eastAsia="仿宋_GB2312" w:cs="宋体"/>
          <w:color w:val="000000"/>
          <w:kern w:val="0"/>
          <w:sz w:val="28"/>
          <w:szCs w:val="28"/>
          <w:lang w:val="en-US" w:eastAsia="zh-CN"/>
        </w:rPr>
      </w:pPr>
      <w:r>
        <w:rPr>
          <w:rFonts w:hint="eastAsia" w:ascii="仿宋_GB2312" w:hAnsi="微软雅黑" w:eastAsia="仿宋_GB2312" w:cs="宋体"/>
          <w:color w:val="000000"/>
          <w:kern w:val="0"/>
          <w:sz w:val="28"/>
          <w:szCs w:val="28"/>
          <w:lang w:val="en-US" w:eastAsia="zh-CN"/>
        </w:rPr>
        <w:t>三、投标文件的组成及要求：</w:t>
      </w:r>
    </w:p>
    <w:p>
      <w:pPr>
        <w:widowControl/>
        <w:spacing w:line="360" w:lineRule="atLeast"/>
        <w:ind w:firstLine="560"/>
        <w:jc w:val="left"/>
        <w:rPr>
          <w:rFonts w:hint="eastAsia" w:ascii="仿宋_GB2312" w:hAnsi="微软雅黑" w:eastAsia="仿宋_GB2312" w:cs="宋体"/>
          <w:color w:val="000000"/>
          <w:kern w:val="0"/>
          <w:sz w:val="28"/>
          <w:szCs w:val="28"/>
          <w:lang w:val="en-US" w:eastAsia="zh-CN"/>
        </w:rPr>
      </w:pPr>
      <w:r>
        <w:rPr>
          <w:rFonts w:hint="eastAsia" w:ascii="仿宋_GB2312" w:hAnsi="微软雅黑" w:eastAsia="仿宋_GB2312" w:cs="宋体"/>
          <w:color w:val="000000"/>
          <w:kern w:val="0"/>
          <w:sz w:val="28"/>
          <w:szCs w:val="28"/>
          <w:lang w:val="en-US" w:eastAsia="zh-CN"/>
        </w:rPr>
        <w:t>1.营业执照副本复印件加盖公章；</w:t>
      </w:r>
    </w:p>
    <w:p>
      <w:pPr>
        <w:widowControl/>
        <w:spacing w:line="360" w:lineRule="atLeast"/>
        <w:ind w:firstLine="560"/>
        <w:jc w:val="left"/>
        <w:rPr>
          <w:rFonts w:hint="eastAsia" w:ascii="仿宋_GB2312" w:hAnsi="微软雅黑" w:eastAsia="仿宋_GB2312" w:cs="宋体"/>
          <w:color w:val="000000"/>
          <w:kern w:val="0"/>
          <w:sz w:val="28"/>
          <w:szCs w:val="28"/>
          <w:lang w:val="en-US" w:eastAsia="zh-CN"/>
        </w:rPr>
      </w:pPr>
      <w:r>
        <w:rPr>
          <w:rFonts w:hint="eastAsia" w:ascii="仿宋_GB2312" w:hAnsi="微软雅黑" w:eastAsia="仿宋_GB2312" w:cs="宋体"/>
          <w:color w:val="000000"/>
          <w:kern w:val="0"/>
          <w:sz w:val="28"/>
          <w:szCs w:val="28"/>
          <w:lang w:val="en-US" w:eastAsia="zh-CN"/>
        </w:rPr>
        <w:t>2.投标人应按投标文件组成顺序编写、制作投标文件，并牢固装订成册。投标文件均需采用A4纸（图纸等除外）。投标文件不得行间插字、涂改、增删，如修改错漏处，须经投标文件签署人签字并加盖公章。</w:t>
      </w:r>
    </w:p>
    <w:p>
      <w:pPr>
        <w:widowControl/>
        <w:spacing w:line="360" w:lineRule="atLeast"/>
        <w:ind w:firstLine="560"/>
        <w:jc w:val="left"/>
        <w:rPr>
          <w:rFonts w:hint="eastAsia" w:ascii="仿宋_GB2312" w:hAnsi="微软雅黑" w:eastAsia="仿宋_GB2312" w:cs="宋体"/>
          <w:b/>
          <w:bCs/>
          <w:color w:val="FF0000"/>
          <w:kern w:val="0"/>
          <w:sz w:val="28"/>
          <w:szCs w:val="28"/>
          <w:lang w:val="en-US" w:eastAsia="zh-CN"/>
        </w:rPr>
      </w:pPr>
      <w:r>
        <w:rPr>
          <w:rFonts w:hint="eastAsia" w:ascii="仿宋_GB2312" w:hAnsi="微软雅黑" w:eastAsia="仿宋_GB2312" w:cs="宋体"/>
          <w:b/>
          <w:bCs/>
          <w:color w:val="FF0000"/>
          <w:kern w:val="0"/>
          <w:sz w:val="28"/>
          <w:szCs w:val="28"/>
          <w:lang w:val="en-US" w:eastAsia="zh-CN"/>
        </w:rPr>
        <w:t>3.投标文件正、副本各壹份，在每一份投标文件上要明确标注投标人全称、“正本”、“副本”字样。一旦正本和副本内容有差异，以正本为准。</w:t>
      </w:r>
    </w:p>
    <w:p>
      <w:pPr>
        <w:widowControl/>
        <w:spacing w:line="360" w:lineRule="atLeast"/>
        <w:ind w:firstLine="560"/>
        <w:jc w:val="left"/>
        <w:rPr>
          <w:rFonts w:hint="eastAsia" w:ascii="仿宋_GB2312" w:hAnsi="微软雅黑" w:eastAsia="仿宋_GB2312" w:cs="宋体"/>
          <w:color w:val="000000"/>
          <w:kern w:val="0"/>
          <w:sz w:val="28"/>
          <w:szCs w:val="28"/>
          <w:lang w:val="en-US" w:eastAsia="zh-CN"/>
        </w:rPr>
      </w:pPr>
      <w:r>
        <w:rPr>
          <w:rFonts w:hint="eastAsia" w:ascii="仿宋_GB2312" w:hAnsi="微软雅黑" w:eastAsia="仿宋_GB2312" w:cs="宋体"/>
          <w:color w:val="000000"/>
          <w:kern w:val="0"/>
          <w:sz w:val="28"/>
          <w:szCs w:val="28"/>
          <w:lang w:val="en-US" w:eastAsia="zh-CN"/>
        </w:rPr>
        <w:t>4.投标文件正本须打印并由法定代表人或授权代表签字并加盖单位公章，副本可复印。</w:t>
      </w:r>
    </w:p>
    <w:p>
      <w:pPr>
        <w:widowControl/>
        <w:spacing w:line="360" w:lineRule="atLeast"/>
        <w:ind w:firstLine="560"/>
        <w:jc w:val="left"/>
        <w:rPr>
          <w:rFonts w:hint="eastAsia" w:ascii="仿宋_GB2312" w:hAnsi="微软雅黑" w:eastAsia="仿宋_GB2312" w:cs="宋体"/>
          <w:color w:val="000000"/>
          <w:kern w:val="0"/>
          <w:sz w:val="28"/>
          <w:szCs w:val="28"/>
          <w:lang w:val="en-US" w:eastAsia="zh-CN"/>
        </w:rPr>
      </w:pPr>
      <w:r>
        <w:rPr>
          <w:rFonts w:hint="eastAsia" w:ascii="仿宋_GB2312" w:hAnsi="微软雅黑" w:eastAsia="仿宋_GB2312" w:cs="宋体"/>
          <w:color w:val="000000"/>
          <w:kern w:val="0"/>
          <w:sz w:val="28"/>
          <w:szCs w:val="28"/>
          <w:lang w:val="en-US" w:eastAsia="zh-CN"/>
        </w:rPr>
        <w:t>5.投标人应将本项目投标文件密封。</w:t>
      </w:r>
    </w:p>
    <w:p>
      <w:pPr>
        <w:widowControl/>
        <w:spacing w:line="360" w:lineRule="atLeast"/>
        <w:ind w:firstLine="560"/>
        <w:jc w:val="left"/>
        <w:rPr>
          <w:rFonts w:hint="eastAsia" w:ascii="仿宋_GB2312" w:hAnsi="微软雅黑" w:eastAsia="仿宋_GB2312" w:cs="宋体"/>
          <w:color w:val="000000"/>
          <w:kern w:val="0"/>
          <w:sz w:val="28"/>
          <w:szCs w:val="28"/>
          <w:lang w:val="en-US" w:eastAsia="zh-CN"/>
        </w:rPr>
      </w:pPr>
      <w:r>
        <w:rPr>
          <w:rFonts w:hint="eastAsia" w:ascii="仿宋_GB2312" w:hAnsi="微软雅黑" w:eastAsia="仿宋_GB2312" w:cs="宋体"/>
          <w:color w:val="000000"/>
          <w:kern w:val="0"/>
          <w:sz w:val="28"/>
          <w:szCs w:val="28"/>
          <w:lang w:val="en-US" w:eastAsia="zh-CN"/>
        </w:rPr>
        <w:t>6.所有密封文件封套正面须标明项目名称、投标单位名称、边缝处加盖单位骑缝章或骑缝签字，并注明于开标前不得启封。如果投标供应商未加写标记，招标方对投标文件的误投和提前启封不负责任。</w:t>
      </w:r>
    </w:p>
    <w:p>
      <w:pPr>
        <w:pStyle w:val="6"/>
        <w:rPr>
          <w:rFonts w:hint="eastAsia" w:ascii="仿宋_GB2312" w:hAnsi="微软雅黑" w:eastAsia="仿宋_GB2312" w:cs="宋体"/>
          <w:color w:val="000000"/>
          <w:kern w:val="0"/>
          <w:sz w:val="28"/>
          <w:szCs w:val="28"/>
          <w:lang w:val="en-US" w:eastAsia="zh-CN"/>
        </w:rPr>
      </w:pPr>
      <w:r>
        <w:rPr>
          <w:rFonts w:hint="eastAsia"/>
          <w:lang w:val="en-US" w:eastAsia="zh-CN"/>
        </w:rPr>
        <w:t xml:space="preserve">     7</w:t>
      </w:r>
      <w:r>
        <w:rPr>
          <w:rFonts w:hint="eastAsia" w:ascii="仿宋_GB2312" w:hAnsi="微软雅黑" w:eastAsia="仿宋_GB2312" w:cs="宋体"/>
          <w:color w:val="000000"/>
          <w:kern w:val="0"/>
          <w:sz w:val="28"/>
          <w:szCs w:val="28"/>
          <w:lang w:val="en-US" w:eastAsia="zh-CN"/>
        </w:rPr>
        <w:t>.业绩复印件至少1份（合同）加盖公章；</w:t>
      </w:r>
    </w:p>
    <w:p>
      <w:pPr>
        <w:pStyle w:val="7"/>
        <w:ind w:firstLine="560" w:firstLineChars="200"/>
        <w:rPr>
          <w:rFonts w:hint="default"/>
          <w:lang w:val="en-US" w:eastAsia="zh-CN"/>
        </w:rPr>
      </w:pPr>
      <w:r>
        <w:rPr>
          <w:rFonts w:hint="eastAsia" w:hAnsi="微软雅黑" w:cs="宋体"/>
          <w:color w:val="000000"/>
          <w:kern w:val="0"/>
          <w:sz w:val="28"/>
          <w:szCs w:val="28"/>
          <w:lang w:val="en-US" w:eastAsia="zh-CN"/>
        </w:rPr>
        <w:t>8</w:t>
      </w:r>
      <w:r>
        <w:rPr>
          <w:rFonts w:hint="eastAsia" w:ascii="仿宋_GB2312" w:hAnsi="微软雅黑" w:eastAsia="仿宋_GB2312" w:cs="宋体"/>
          <w:color w:val="000000"/>
          <w:kern w:val="0"/>
          <w:sz w:val="28"/>
          <w:szCs w:val="28"/>
          <w:lang w:val="en-US" w:eastAsia="zh-CN"/>
        </w:rPr>
        <w:t>.</w:t>
      </w:r>
      <w:r>
        <w:rPr>
          <w:rFonts w:hint="eastAsia" w:hAnsi="微软雅黑" w:cs="宋体"/>
          <w:color w:val="000000"/>
          <w:kern w:val="0"/>
          <w:sz w:val="28"/>
          <w:szCs w:val="28"/>
          <w:lang w:val="en-US" w:eastAsia="zh-CN"/>
        </w:rPr>
        <w:t>依法缴纳税收和社会保障资金的证明；</w:t>
      </w:r>
    </w:p>
    <w:p>
      <w:pPr>
        <w:widowControl/>
        <w:spacing w:line="360" w:lineRule="atLeast"/>
        <w:ind w:firstLine="560"/>
        <w:jc w:val="left"/>
        <w:rPr>
          <w:rFonts w:hint="eastAsia" w:ascii="仿宋_GB2312" w:hAnsi="微软雅黑" w:eastAsia="仿宋_GB2312" w:cs="宋体"/>
          <w:color w:val="000000"/>
          <w:kern w:val="0"/>
          <w:sz w:val="28"/>
          <w:szCs w:val="28"/>
          <w:lang w:val="en-US" w:eastAsia="zh-CN"/>
        </w:rPr>
      </w:pPr>
      <w:r>
        <w:rPr>
          <w:rFonts w:hint="eastAsia" w:ascii="仿宋_GB2312" w:hAnsi="微软雅黑" w:eastAsia="仿宋_GB2312" w:cs="宋体"/>
          <w:color w:val="000000"/>
          <w:kern w:val="0"/>
          <w:sz w:val="28"/>
          <w:szCs w:val="28"/>
          <w:lang w:val="en-US" w:eastAsia="zh-CN"/>
        </w:rPr>
        <w:t>9.授权委托书原件、委托代理人身份证复印件加盖公章；</w:t>
      </w:r>
    </w:p>
    <w:p>
      <w:pPr>
        <w:widowControl/>
        <w:spacing w:line="360" w:lineRule="atLeast"/>
        <w:ind w:firstLine="560"/>
        <w:jc w:val="left"/>
        <w:rPr>
          <w:rFonts w:hint="eastAsia" w:ascii="仿宋_GB2312" w:hAnsi="微软雅黑" w:eastAsia="仿宋_GB2312" w:cs="宋体"/>
          <w:color w:val="000000"/>
          <w:kern w:val="0"/>
          <w:sz w:val="28"/>
          <w:szCs w:val="28"/>
          <w:lang w:val="en-US" w:eastAsia="zh-CN"/>
        </w:rPr>
      </w:pPr>
      <w:r>
        <w:rPr>
          <w:rFonts w:hint="eastAsia" w:ascii="仿宋_GB2312" w:hAnsi="微软雅黑" w:eastAsia="仿宋_GB2312" w:cs="宋体"/>
          <w:color w:val="000000"/>
          <w:kern w:val="0"/>
          <w:sz w:val="28"/>
          <w:szCs w:val="28"/>
          <w:lang w:val="en-US" w:eastAsia="zh-CN"/>
        </w:rPr>
        <w:t>10.报价明细表加盖公章。</w:t>
      </w:r>
    </w:p>
    <w:p>
      <w:pPr>
        <w:widowControl/>
        <w:spacing w:line="360" w:lineRule="atLeast"/>
        <w:ind w:firstLine="562"/>
        <w:jc w:val="left"/>
        <w:rPr>
          <w:rFonts w:hint="eastAsia" w:ascii="微软雅黑" w:hAnsi="微软雅黑" w:eastAsia="微软雅黑" w:cs="宋体"/>
          <w:color w:val="FF0000"/>
          <w:kern w:val="0"/>
          <w:szCs w:val="21"/>
        </w:rPr>
      </w:pPr>
      <w:r>
        <w:rPr>
          <w:rFonts w:hint="eastAsia" w:ascii="仿宋_GB2312" w:hAnsi="微软雅黑" w:eastAsia="仿宋_GB2312" w:cs="宋体"/>
          <w:b/>
          <w:bCs/>
          <w:color w:val="FF0000"/>
          <w:kern w:val="0"/>
          <w:sz w:val="28"/>
          <w:szCs w:val="28"/>
          <w:lang w:val="en-US" w:eastAsia="zh-CN"/>
        </w:rPr>
        <w:t>投标</w:t>
      </w:r>
      <w:r>
        <w:rPr>
          <w:rFonts w:hint="eastAsia" w:ascii="仿宋_GB2312" w:hAnsi="微软雅黑" w:eastAsia="仿宋_GB2312" w:cs="宋体"/>
          <w:b/>
          <w:bCs/>
          <w:color w:val="FF0000"/>
          <w:kern w:val="0"/>
          <w:sz w:val="28"/>
          <w:szCs w:val="28"/>
        </w:rPr>
        <w:t>文件一式</w:t>
      </w:r>
      <w:r>
        <w:rPr>
          <w:rFonts w:hint="eastAsia" w:ascii="仿宋_GB2312" w:hAnsi="微软雅黑" w:eastAsia="仿宋_GB2312" w:cs="宋体"/>
          <w:b/>
          <w:bCs/>
          <w:color w:val="FF0000"/>
          <w:kern w:val="0"/>
          <w:sz w:val="28"/>
          <w:szCs w:val="28"/>
          <w:lang w:val="en-US" w:eastAsia="zh-CN"/>
        </w:rPr>
        <w:t>贰</w:t>
      </w:r>
      <w:r>
        <w:rPr>
          <w:rFonts w:hint="eastAsia" w:ascii="仿宋_GB2312" w:hAnsi="微软雅黑" w:eastAsia="仿宋_GB2312" w:cs="宋体"/>
          <w:b/>
          <w:bCs/>
          <w:color w:val="FF0000"/>
          <w:kern w:val="0"/>
          <w:sz w:val="28"/>
          <w:szCs w:val="28"/>
        </w:rPr>
        <w:t>份，包括正本一份，副本一份。报价文件按照以上组成要求中</w:t>
      </w:r>
      <w:r>
        <w:rPr>
          <w:rFonts w:hint="eastAsia" w:ascii="仿宋_GB2312" w:hAnsi="微软雅黑" w:eastAsia="仿宋_GB2312" w:cs="宋体"/>
          <w:b/>
          <w:bCs/>
          <w:color w:val="FF0000"/>
          <w:kern w:val="0"/>
          <w:sz w:val="28"/>
          <w:szCs w:val="28"/>
          <w:lang w:val="en-US" w:eastAsia="zh-CN"/>
        </w:rPr>
        <w:t>1-10</w:t>
      </w:r>
      <w:r>
        <w:rPr>
          <w:rFonts w:hint="eastAsia" w:ascii="仿宋_GB2312" w:hAnsi="微软雅黑" w:eastAsia="仿宋_GB2312" w:cs="宋体"/>
          <w:b/>
          <w:bCs/>
          <w:color w:val="FF0000"/>
          <w:kern w:val="0"/>
          <w:sz w:val="28"/>
          <w:szCs w:val="28"/>
        </w:rPr>
        <w:t>项</w:t>
      </w:r>
      <w:r>
        <w:rPr>
          <w:rFonts w:hint="eastAsia" w:ascii="仿宋_GB2312" w:hAnsi="微软雅黑" w:eastAsia="仿宋_GB2312" w:cs="宋体"/>
          <w:b/>
          <w:bCs/>
          <w:color w:val="FF0000"/>
          <w:kern w:val="0"/>
          <w:sz w:val="28"/>
          <w:szCs w:val="28"/>
          <w:lang w:val="en-US" w:eastAsia="zh-CN"/>
        </w:rPr>
        <w:t>密封</w:t>
      </w:r>
      <w:r>
        <w:rPr>
          <w:rFonts w:hint="eastAsia" w:ascii="仿宋_GB2312" w:hAnsi="微软雅黑" w:eastAsia="仿宋_GB2312" w:cs="宋体"/>
          <w:b/>
          <w:bCs/>
          <w:color w:val="FF0000"/>
          <w:kern w:val="0"/>
          <w:sz w:val="28"/>
          <w:szCs w:val="28"/>
        </w:rPr>
        <w:t>加盖单位公章。</w:t>
      </w:r>
    </w:p>
    <w:p>
      <w:pPr>
        <w:widowControl/>
        <w:spacing w:line="360" w:lineRule="atLeast"/>
        <w:ind w:firstLine="560"/>
        <w:jc w:val="left"/>
        <w:rPr>
          <w:rFonts w:hint="eastAsia" w:ascii="微软雅黑" w:hAnsi="微软雅黑" w:eastAsia="微软雅黑" w:cs="宋体"/>
          <w:color w:val="000000"/>
          <w:kern w:val="0"/>
          <w:szCs w:val="21"/>
        </w:rPr>
      </w:pPr>
      <w:r>
        <w:rPr>
          <w:rFonts w:hint="eastAsia" w:ascii="仿宋_GB2312" w:hAnsi="微软雅黑" w:eastAsia="仿宋_GB2312" w:cs="宋体"/>
          <w:color w:val="000000"/>
          <w:kern w:val="0"/>
          <w:sz w:val="28"/>
          <w:szCs w:val="28"/>
          <w:lang w:val="en-US" w:eastAsia="zh-CN"/>
        </w:rPr>
        <w:t>四</w:t>
      </w:r>
      <w:r>
        <w:rPr>
          <w:rFonts w:hint="eastAsia" w:ascii="仿宋_GB2312" w:hAnsi="微软雅黑" w:eastAsia="仿宋_GB2312" w:cs="宋体"/>
          <w:color w:val="000000"/>
          <w:kern w:val="0"/>
          <w:sz w:val="28"/>
          <w:szCs w:val="28"/>
        </w:rPr>
        <w:t>、报价文件投递截止时间及地点</w:t>
      </w:r>
    </w:p>
    <w:p>
      <w:pPr>
        <w:widowControl/>
        <w:spacing w:line="360" w:lineRule="atLeast"/>
        <w:ind w:firstLine="560"/>
        <w:jc w:val="left"/>
        <w:rPr>
          <w:rFonts w:hint="eastAsia" w:ascii="微软雅黑" w:hAnsi="微软雅黑" w:eastAsia="微软雅黑" w:cs="宋体"/>
          <w:color w:val="000000"/>
          <w:kern w:val="0"/>
          <w:szCs w:val="21"/>
        </w:rPr>
      </w:pPr>
      <w:r>
        <w:rPr>
          <w:rFonts w:hint="eastAsia" w:ascii="仿宋_GB2312" w:hAnsi="微软雅黑" w:eastAsia="仿宋_GB2312" w:cs="宋体"/>
          <w:color w:val="000000"/>
          <w:kern w:val="0"/>
          <w:sz w:val="28"/>
          <w:szCs w:val="28"/>
          <w:lang w:val="en-US" w:eastAsia="zh-CN"/>
        </w:rPr>
        <w:t>1.</w:t>
      </w:r>
      <w:r>
        <w:rPr>
          <w:rFonts w:hint="eastAsia" w:ascii="仿宋_GB2312" w:hAnsi="微软雅黑" w:eastAsia="仿宋_GB2312" w:cs="宋体"/>
          <w:color w:val="000000"/>
          <w:kern w:val="0"/>
          <w:sz w:val="28"/>
          <w:szCs w:val="28"/>
        </w:rPr>
        <w:t>报价单位应在</w:t>
      </w:r>
      <w:r>
        <w:rPr>
          <w:rFonts w:hint="eastAsia" w:ascii="仿宋_GB2312" w:hAnsi="微软雅黑" w:eastAsia="仿宋_GB2312" w:cs="宋体"/>
          <w:color w:val="000000"/>
          <w:kern w:val="0"/>
          <w:sz w:val="28"/>
          <w:u w:val="single"/>
        </w:rPr>
        <w:t> </w:t>
      </w:r>
      <w:r>
        <w:rPr>
          <w:rFonts w:hint="eastAsia" w:ascii="仿宋_GB2312" w:hAnsi="微软雅黑" w:eastAsia="仿宋_GB2312" w:cs="宋体"/>
          <w:color w:val="000000"/>
          <w:kern w:val="0"/>
          <w:sz w:val="28"/>
          <w:szCs w:val="28"/>
          <w:u w:val="single"/>
        </w:rPr>
        <w:t>20</w:t>
      </w:r>
      <w:r>
        <w:rPr>
          <w:rFonts w:hint="eastAsia" w:ascii="仿宋_GB2312" w:hAnsi="微软雅黑" w:eastAsia="仿宋_GB2312" w:cs="宋体"/>
          <w:color w:val="000000"/>
          <w:kern w:val="0"/>
          <w:sz w:val="28"/>
          <w:szCs w:val="28"/>
          <w:u w:val="single"/>
          <w:lang w:val="en-US" w:eastAsia="zh-CN"/>
        </w:rPr>
        <w:t>24</w:t>
      </w:r>
      <w:r>
        <w:rPr>
          <w:rFonts w:hint="eastAsia" w:ascii="仿宋_GB2312" w:hAnsi="微软雅黑" w:eastAsia="仿宋_GB2312" w:cs="宋体"/>
          <w:color w:val="000000"/>
          <w:kern w:val="0"/>
          <w:sz w:val="28"/>
          <w:szCs w:val="28"/>
          <w:u w:val="single"/>
        </w:rPr>
        <w:t>年</w:t>
      </w:r>
      <w:r>
        <w:rPr>
          <w:rFonts w:hint="eastAsia" w:ascii="仿宋_GB2312" w:hAnsi="微软雅黑" w:eastAsia="仿宋_GB2312" w:cs="宋体"/>
          <w:color w:val="000000"/>
          <w:kern w:val="0"/>
          <w:sz w:val="28"/>
          <w:u w:val="single"/>
          <w:lang w:val="en-US" w:eastAsia="zh-CN"/>
        </w:rPr>
        <w:t>4</w:t>
      </w:r>
      <w:r>
        <w:rPr>
          <w:rFonts w:hint="eastAsia" w:ascii="仿宋_GB2312" w:hAnsi="微软雅黑" w:eastAsia="仿宋_GB2312" w:cs="宋体"/>
          <w:color w:val="000000"/>
          <w:kern w:val="0"/>
          <w:sz w:val="28"/>
          <w:szCs w:val="28"/>
          <w:u w:val="single"/>
        </w:rPr>
        <w:t>月</w:t>
      </w:r>
      <w:r>
        <w:rPr>
          <w:rFonts w:hint="eastAsia" w:ascii="仿宋_GB2312" w:hAnsi="微软雅黑" w:eastAsia="仿宋_GB2312" w:cs="宋体"/>
          <w:color w:val="000000"/>
          <w:kern w:val="0"/>
          <w:sz w:val="28"/>
          <w:szCs w:val="28"/>
          <w:u w:val="single"/>
          <w:lang w:val="en-US" w:eastAsia="zh-CN"/>
        </w:rPr>
        <w:t>8</w:t>
      </w:r>
      <w:r>
        <w:rPr>
          <w:rFonts w:hint="eastAsia" w:ascii="仿宋_GB2312" w:hAnsi="微软雅黑" w:eastAsia="仿宋_GB2312" w:cs="宋体"/>
          <w:color w:val="000000"/>
          <w:kern w:val="0"/>
          <w:sz w:val="28"/>
          <w:szCs w:val="28"/>
          <w:u w:val="single"/>
        </w:rPr>
        <w:t>日</w:t>
      </w:r>
      <w:r>
        <w:rPr>
          <w:rFonts w:hint="eastAsia" w:ascii="仿宋_GB2312" w:hAnsi="微软雅黑" w:eastAsia="仿宋_GB2312" w:cs="宋体"/>
          <w:color w:val="000000"/>
          <w:kern w:val="0"/>
          <w:sz w:val="28"/>
          <w:u w:val="single"/>
          <w:lang w:val="en-US" w:eastAsia="zh-CN"/>
        </w:rPr>
        <w:t>9</w:t>
      </w:r>
      <w:r>
        <w:rPr>
          <w:rFonts w:hint="eastAsia" w:ascii="仿宋_GB2312" w:hAnsi="微软雅黑" w:eastAsia="仿宋_GB2312" w:cs="宋体"/>
          <w:color w:val="000000"/>
          <w:kern w:val="0"/>
          <w:sz w:val="28"/>
          <w:szCs w:val="28"/>
          <w:u w:val="single"/>
        </w:rPr>
        <w:t>时</w:t>
      </w:r>
      <w:r>
        <w:rPr>
          <w:rFonts w:hint="eastAsia" w:ascii="仿宋_GB2312" w:hAnsi="微软雅黑" w:eastAsia="仿宋_GB2312" w:cs="宋体"/>
          <w:color w:val="000000"/>
          <w:kern w:val="0"/>
          <w:sz w:val="28"/>
          <w:u w:val="single"/>
          <w:lang w:val="en-US" w:eastAsia="zh-CN"/>
        </w:rPr>
        <w:t>00</w:t>
      </w:r>
      <w:r>
        <w:rPr>
          <w:rFonts w:hint="eastAsia" w:ascii="仿宋_GB2312" w:hAnsi="微软雅黑" w:eastAsia="仿宋_GB2312" w:cs="宋体"/>
          <w:color w:val="000000"/>
          <w:kern w:val="0"/>
          <w:sz w:val="28"/>
          <w:szCs w:val="28"/>
          <w:u w:val="single"/>
        </w:rPr>
        <w:t>分前</w:t>
      </w:r>
      <w:r>
        <w:rPr>
          <w:rFonts w:hint="eastAsia" w:ascii="仿宋_GB2312" w:hAnsi="微软雅黑" w:eastAsia="仿宋_GB2312" w:cs="宋体"/>
          <w:color w:val="000000"/>
          <w:kern w:val="0"/>
          <w:sz w:val="28"/>
          <w:szCs w:val="28"/>
        </w:rPr>
        <w:t>，按《</w:t>
      </w:r>
      <w:r>
        <w:rPr>
          <w:rFonts w:hint="eastAsia" w:ascii="仿宋_GB2312" w:hAnsi="微软雅黑" w:eastAsia="仿宋_GB2312" w:cs="宋体"/>
          <w:color w:val="000000"/>
          <w:kern w:val="0"/>
          <w:sz w:val="28"/>
          <w:szCs w:val="28"/>
          <w:lang w:val="en-US" w:eastAsia="zh-CN"/>
        </w:rPr>
        <w:t>投标</w:t>
      </w:r>
      <w:r>
        <w:rPr>
          <w:rFonts w:hint="eastAsia" w:ascii="仿宋_GB2312" w:hAnsi="微软雅黑" w:eastAsia="仿宋_GB2312" w:cs="宋体"/>
          <w:color w:val="000000"/>
          <w:kern w:val="0"/>
          <w:sz w:val="28"/>
          <w:szCs w:val="28"/>
        </w:rPr>
        <w:t>文件组成》要求编制一式</w:t>
      </w:r>
      <w:r>
        <w:rPr>
          <w:rFonts w:hint="eastAsia" w:ascii="仿宋_GB2312" w:hAnsi="微软雅黑" w:eastAsia="仿宋_GB2312" w:cs="宋体"/>
          <w:color w:val="000000"/>
          <w:kern w:val="0"/>
          <w:sz w:val="28"/>
          <w:szCs w:val="28"/>
          <w:lang w:val="en-US" w:eastAsia="zh-CN"/>
        </w:rPr>
        <w:t>贰</w:t>
      </w:r>
      <w:r>
        <w:rPr>
          <w:rFonts w:hint="eastAsia" w:ascii="仿宋_GB2312" w:hAnsi="微软雅黑" w:eastAsia="仿宋_GB2312" w:cs="宋体"/>
          <w:color w:val="000000"/>
          <w:kern w:val="0"/>
          <w:sz w:val="28"/>
          <w:szCs w:val="28"/>
        </w:rPr>
        <w:t>份。盖章密封后送达</w:t>
      </w:r>
      <w:r>
        <w:rPr>
          <w:rFonts w:hint="eastAsia" w:ascii="仿宋_GB2312" w:hAnsi="微软雅黑" w:eastAsia="仿宋_GB2312" w:cs="宋体"/>
          <w:color w:val="000000"/>
          <w:kern w:val="0"/>
          <w:sz w:val="28"/>
          <w:szCs w:val="28"/>
          <w:lang w:val="en-US" w:eastAsia="zh-CN"/>
        </w:rPr>
        <w:t>南通市通州区水务</w:t>
      </w:r>
      <w:r>
        <w:rPr>
          <w:rFonts w:hint="eastAsia" w:ascii="仿宋_GB2312" w:hAnsi="微软雅黑" w:eastAsia="仿宋_GB2312" w:cs="宋体"/>
          <w:color w:val="000000"/>
          <w:kern w:val="0"/>
          <w:sz w:val="28"/>
          <w:szCs w:val="28"/>
        </w:rPr>
        <w:t>有限公司</w:t>
      </w:r>
      <w:r>
        <w:rPr>
          <w:rFonts w:hint="eastAsia" w:ascii="仿宋_GB2312" w:hAnsi="微软雅黑" w:eastAsia="仿宋_GB2312" w:cs="宋体"/>
          <w:color w:val="000000"/>
          <w:kern w:val="0"/>
          <w:sz w:val="28"/>
          <w:szCs w:val="28"/>
          <w:lang w:eastAsia="zh-CN"/>
        </w:rPr>
        <w:t>，</w:t>
      </w:r>
      <w:r>
        <w:rPr>
          <w:rFonts w:hint="eastAsia" w:ascii="仿宋_GB2312" w:hAnsi="微软雅黑" w:eastAsia="仿宋_GB2312" w:cs="宋体"/>
          <w:color w:val="000000"/>
          <w:kern w:val="0"/>
          <w:sz w:val="28"/>
          <w:szCs w:val="28"/>
          <w:lang w:val="en-US" w:eastAsia="zh-CN"/>
        </w:rPr>
        <w:t>逾期不予接受</w:t>
      </w:r>
      <w:r>
        <w:rPr>
          <w:rFonts w:hint="eastAsia" w:ascii="仿宋_GB2312" w:hAnsi="微软雅黑" w:eastAsia="仿宋_GB2312" w:cs="宋体"/>
          <w:color w:val="000000"/>
          <w:kern w:val="0"/>
          <w:sz w:val="28"/>
          <w:szCs w:val="28"/>
        </w:rPr>
        <w:t>。</w:t>
      </w:r>
    </w:p>
    <w:p>
      <w:pPr>
        <w:widowControl/>
        <w:spacing w:line="360" w:lineRule="atLeast"/>
        <w:ind w:firstLine="560"/>
        <w:jc w:val="left"/>
        <w:rPr>
          <w:rFonts w:hint="default" w:ascii="仿宋_GB2312" w:hAnsi="微软雅黑" w:eastAsia="仿宋_GB2312" w:cs="宋体"/>
          <w:color w:val="000000"/>
          <w:kern w:val="0"/>
          <w:sz w:val="28"/>
          <w:szCs w:val="28"/>
          <w:lang w:val="en-US" w:eastAsia="zh-CN"/>
        </w:rPr>
      </w:pPr>
      <w:r>
        <w:rPr>
          <w:rFonts w:hint="eastAsia" w:ascii="仿宋_GB2312" w:hAnsi="微软雅黑" w:eastAsia="仿宋_GB2312" w:cs="宋体"/>
          <w:color w:val="000000"/>
          <w:kern w:val="0"/>
          <w:sz w:val="28"/>
          <w:szCs w:val="28"/>
          <w:lang w:val="en-US" w:eastAsia="zh-CN"/>
        </w:rPr>
        <w:t>2.开标</w:t>
      </w:r>
      <w:r>
        <w:rPr>
          <w:rFonts w:hint="eastAsia" w:ascii="仿宋_GB2312" w:hAnsi="微软雅黑" w:eastAsia="仿宋_GB2312" w:cs="宋体"/>
          <w:color w:val="000000"/>
          <w:kern w:val="0"/>
          <w:sz w:val="28"/>
          <w:szCs w:val="28"/>
        </w:rPr>
        <w:t>地址：</w:t>
      </w:r>
      <w:r>
        <w:rPr>
          <w:rFonts w:hint="eastAsia" w:ascii="仿宋_GB2312" w:hAnsi="微软雅黑" w:eastAsia="仿宋_GB2312" w:cs="宋体"/>
          <w:color w:val="000000"/>
          <w:kern w:val="0"/>
          <w:sz w:val="28"/>
          <w:szCs w:val="28"/>
          <w:lang w:val="en-US" w:eastAsia="zh-CN"/>
        </w:rPr>
        <w:t>南通市通州区水务有限公司三楼会议室</w:t>
      </w:r>
    </w:p>
    <w:p>
      <w:pPr>
        <w:widowControl/>
        <w:spacing w:line="360" w:lineRule="atLeast"/>
        <w:ind w:firstLine="840" w:firstLineChars="300"/>
        <w:jc w:val="left"/>
        <w:rPr>
          <w:rFonts w:hint="default" w:ascii="仿宋_GB2312" w:hAnsi="微软雅黑" w:eastAsia="仿宋_GB2312" w:cs="宋体"/>
          <w:color w:val="000000"/>
          <w:kern w:val="0"/>
          <w:sz w:val="28"/>
          <w:szCs w:val="28"/>
          <w:lang w:val="en-US" w:eastAsia="zh-CN"/>
        </w:rPr>
      </w:pPr>
      <w:r>
        <w:rPr>
          <w:rFonts w:hint="eastAsia" w:ascii="仿宋_GB2312" w:hAnsi="微软雅黑" w:eastAsia="仿宋_GB2312" w:cs="宋体"/>
          <w:color w:val="000000"/>
          <w:kern w:val="0"/>
          <w:sz w:val="28"/>
          <w:szCs w:val="28"/>
          <w:lang w:val="en-US" w:eastAsia="zh-CN"/>
        </w:rPr>
        <w:t>联系人</w:t>
      </w:r>
      <w:r>
        <w:rPr>
          <w:rFonts w:hint="eastAsia" w:ascii="仿宋_GB2312" w:hAnsi="微软雅黑" w:eastAsia="仿宋_GB2312" w:cs="宋体"/>
          <w:color w:val="000000"/>
          <w:kern w:val="0"/>
          <w:sz w:val="28"/>
          <w:szCs w:val="28"/>
        </w:rPr>
        <w:t>：</w:t>
      </w:r>
      <w:r>
        <w:rPr>
          <w:rFonts w:hint="eastAsia" w:ascii="仿宋_GB2312" w:hAnsi="微软雅黑" w:eastAsia="仿宋_GB2312" w:cs="宋体"/>
          <w:color w:val="000000"/>
          <w:kern w:val="0"/>
          <w:sz w:val="28"/>
          <w:szCs w:val="28"/>
          <w:lang w:val="en-US" w:eastAsia="zh-CN"/>
        </w:rPr>
        <w:t xml:space="preserve">瞿先生         </w:t>
      </w:r>
      <w:r>
        <w:rPr>
          <w:rFonts w:hint="eastAsia" w:ascii="仿宋_GB2312" w:hAnsi="微软雅黑" w:eastAsia="仿宋_GB2312" w:cs="宋体"/>
          <w:color w:val="000000"/>
          <w:kern w:val="0"/>
          <w:sz w:val="28"/>
          <w:szCs w:val="28"/>
        </w:rPr>
        <w:t>电话：</w:t>
      </w:r>
      <w:r>
        <w:rPr>
          <w:rFonts w:hint="eastAsia" w:ascii="仿宋_GB2312" w:hAnsi="微软雅黑" w:eastAsia="仿宋_GB2312" w:cs="宋体"/>
          <w:color w:val="000000"/>
          <w:kern w:val="0"/>
          <w:sz w:val="28"/>
          <w:szCs w:val="28"/>
          <w:lang w:val="en-US" w:eastAsia="zh-CN"/>
        </w:rPr>
        <w:t>0513-86119037</w:t>
      </w:r>
    </w:p>
    <w:p>
      <w:pPr>
        <w:widowControl/>
        <w:spacing w:line="360" w:lineRule="atLeast"/>
        <w:ind w:firstLine="560"/>
        <w:jc w:val="left"/>
        <w:rPr>
          <w:rFonts w:hint="eastAsia" w:ascii="微软雅黑" w:hAnsi="微软雅黑" w:eastAsia="微软雅黑" w:cs="宋体"/>
          <w:color w:val="000000"/>
          <w:kern w:val="0"/>
          <w:szCs w:val="21"/>
        </w:rPr>
      </w:pPr>
      <w:r>
        <w:rPr>
          <w:rFonts w:hint="eastAsia" w:ascii="仿宋_GB2312" w:hAnsi="微软雅黑" w:eastAsia="仿宋_GB2312" w:cs="宋体"/>
          <w:color w:val="000000"/>
          <w:kern w:val="0"/>
          <w:sz w:val="28"/>
          <w:szCs w:val="28"/>
          <w:lang w:val="en-US" w:eastAsia="zh-CN"/>
        </w:rPr>
        <w:t>五</w:t>
      </w:r>
      <w:r>
        <w:rPr>
          <w:rFonts w:hint="eastAsia" w:ascii="仿宋_GB2312" w:hAnsi="微软雅黑" w:eastAsia="仿宋_GB2312" w:cs="宋体"/>
          <w:color w:val="000000"/>
          <w:kern w:val="0"/>
          <w:sz w:val="28"/>
          <w:szCs w:val="28"/>
        </w:rPr>
        <w:t>、开标和定标：</w:t>
      </w:r>
    </w:p>
    <w:p>
      <w:pPr>
        <w:widowControl/>
        <w:spacing w:line="360" w:lineRule="atLeast"/>
        <w:ind w:firstLine="560" w:firstLineChars="200"/>
        <w:jc w:val="left"/>
        <w:rPr>
          <w:rFonts w:hint="eastAsia" w:ascii="微软雅黑" w:hAnsi="微软雅黑" w:eastAsia="微软雅黑" w:cs="宋体"/>
          <w:color w:val="000000"/>
          <w:kern w:val="0"/>
          <w:szCs w:val="21"/>
        </w:rPr>
      </w:pPr>
      <w:r>
        <w:rPr>
          <w:rFonts w:hint="eastAsia" w:ascii="仿宋_GB2312" w:hAnsi="微软雅黑" w:eastAsia="仿宋_GB2312" w:cs="宋体"/>
          <w:color w:val="000000"/>
          <w:kern w:val="0"/>
          <w:sz w:val="28"/>
          <w:szCs w:val="28"/>
        </w:rPr>
        <w:t>在符合询价文件要求的基础上，以总报价最低的供应商作为本次询价采购的成交供应商。</w:t>
      </w:r>
    </w:p>
    <w:p>
      <w:pPr>
        <w:widowControl/>
        <w:spacing w:line="360" w:lineRule="atLeast"/>
        <w:ind w:firstLine="560"/>
        <w:jc w:val="left"/>
        <w:rPr>
          <w:rFonts w:hint="eastAsia" w:ascii="微软雅黑" w:hAnsi="微软雅黑" w:eastAsia="微软雅黑" w:cs="宋体"/>
          <w:color w:val="000000"/>
          <w:kern w:val="0"/>
          <w:szCs w:val="21"/>
        </w:rPr>
      </w:pPr>
      <w:r>
        <w:rPr>
          <w:rFonts w:hint="eastAsia" w:ascii="仿宋_GB2312" w:hAnsi="微软雅黑" w:eastAsia="仿宋_GB2312" w:cs="宋体"/>
          <w:color w:val="000000"/>
          <w:kern w:val="0"/>
          <w:sz w:val="28"/>
          <w:szCs w:val="28"/>
          <w:lang w:val="en-US" w:eastAsia="zh-CN"/>
        </w:rPr>
        <w:t>六</w:t>
      </w:r>
      <w:r>
        <w:rPr>
          <w:rFonts w:hint="eastAsia" w:ascii="仿宋_GB2312" w:hAnsi="微软雅黑" w:eastAsia="仿宋_GB2312" w:cs="宋体"/>
          <w:color w:val="000000"/>
          <w:kern w:val="0"/>
          <w:sz w:val="28"/>
          <w:szCs w:val="28"/>
        </w:rPr>
        <w:t>、成交及合同签订</w:t>
      </w:r>
    </w:p>
    <w:p>
      <w:pPr>
        <w:widowControl/>
        <w:spacing w:line="360" w:lineRule="atLeast"/>
        <w:ind w:firstLine="560"/>
        <w:jc w:val="left"/>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lang w:val="en-US" w:eastAsia="zh-CN"/>
        </w:rPr>
        <w:t>1</w:t>
      </w:r>
      <w:r>
        <w:rPr>
          <w:rFonts w:hint="eastAsia" w:ascii="仿宋_GB2312" w:hAnsi="微软雅黑" w:eastAsia="仿宋_GB2312" w:cs="宋体"/>
          <w:color w:val="000000"/>
          <w:kern w:val="0"/>
          <w:sz w:val="28"/>
          <w:szCs w:val="28"/>
        </w:rPr>
        <w:t>.成交供应商应在</w:t>
      </w:r>
      <w:r>
        <w:rPr>
          <w:rFonts w:hint="eastAsia" w:ascii="仿宋_GB2312" w:hAnsi="微软雅黑" w:eastAsia="仿宋_GB2312" w:cs="宋体"/>
          <w:color w:val="000000"/>
          <w:kern w:val="0"/>
          <w:sz w:val="28"/>
          <w:szCs w:val="28"/>
          <w:lang w:val="en-US" w:eastAsia="zh-CN"/>
        </w:rPr>
        <w:t>接到通知三个工作日内</w:t>
      </w:r>
      <w:r>
        <w:rPr>
          <w:rFonts w:hint="eastAsia" w:ascii="仿宋_GB2312" w:hAnsi="微软雅黑" w:eastAsia="仿宋_GB2312" w:cs="宋体"/>
          <w:color w:val="000000"/>
          <w:kern w:val="0"/>
          <w:sz w:val="28"/>
          <w:szCs w:val="28"/>
        </w:rPr>
        <w:t>与采购单位联系并签订采购合同。未在规定时间内按相关规定签订采购合同的视为自动放弃成交资格。</w:t>
      </w:r>
    </w:p>
    <w:p>
      <w:pPr>
        <w:widowControl/>
        <w:spacing w:line="360" w:lineRule="atLeast"/>
        <w:ind w:firstLine="560"/>
        <w:jc w:val="left"/>
        <w:rPr>
          <w:rFonts w:hint="eastAsia" w:ascii="微软雅黑" w:hAnsi="微软雅黑" w:eastAsia="微软雅黑" w:cs="宋体"/>
          <w:color w:val="000000"/>
          <w:kern w:val="0"/>
          <w:szCs w:val="21"/>
        </w:rPr>
      </w:pPr>
      <w:r>
        <w:rPr>
          <w:rFonts w:hint="eastAsia" w:ascii="仿宋_GB2312" w:hAnsi="微软雅黑" w:eastAsia="仿宋_GB2312" w:cs="宋体"/>
          <w:color w:val="000000"/>
          <w:kern w:val="0"/>
          <w:sz w:val="28"/>
          <w:szCs w:val="28"/>
          <w:lang w:val="en-US" w:eastAsia="zh-CN"/>
        </w:rPr>
        <w:t>2</w:t>
      </w:r>
      <w:r>
        <w:rPr>
          <w:rFonts w:hint="eastAsia" w:ascii="仿宋_GB2312" w:hAnsi="微软雅黑" w:eastAsia="仿宋_GB2312" w:cs="宋体"/>
          <w:color w:val="000000"/>
          <w:kern w:val="0"/>
          <w:sz w:val="28"/>
          <w:szCs w:val="28"/>
        </w:rPr>
        <w:t>.</w:t>
      </w:r>
      <w:r>
        <w:rPr>
          <w:rFonts w:hint="eastAsia" w:ascii="仿宋_GB2312" w:hAnsi="微软雅黑" w:eastAsia="仿宋_GB2312" w:cs="宋体"/>
          <w:color w:val="000000"/>
          <w:kern w:val="0"/>
          <w:sz w:val="28"/>
          <w:szCs w:val="28"/>
          <w:lang w:val="en-US" w:eastAsia="zh-CN"/>
        </w:rPr>
        <w:t>签订合同</w:t>
      </w:r>
      <w:r>
        <w:rPr>
          <w:rFonts w:hint="eastAsia" w:ascii="仿宋_GB2312" w:hAnsi="微软雅黑" w:eastAsia="仿宋_GB2312" w:cs="宋体"/>
          <w:color w:val="000000"/>
          <w:kern w:val="0"/>
          <w:sz w:val="28"/>
          <w:szCs w:val="28"/>
        </w:rPr>
        <w:t>后，以电话的形式通知</w:t>
      </w:r>
      <w:r>
        <w:rPr>
          <w:rFonts w:hint="eastAsia" w:ascii="仿宋_GB2312" w:hAnsi="微软雅黑" w:eastAsia="仿宋_GB2312" w:cs="宋体"/>
          <w:color w:val="000000"/>
          <w:kern w:val="0"/>
          <w:sz w:val="28"/>
          <w:szCs w:val="28"/>
          <w:lang w:val="en-US" w:eastAsia="zh-CN"/>
        </w:rPr>
        <w:t>中标单位进行污水处理厂的预案编制</w:t>
      </w:r>
      <w:r>
        <w:rPr>
          <w:rFonts w:hint="eastAsia" w:ascii="仿宋_GB2312" w:hAnsi="微软雅黑" w:eastAsia="仿宋_GB2312" w:cs="宋体"/>
          <w:color w:val="000000"/>
          <w:kern w:val="0"/>
          <w:sz w:val="28"/>
          <w:szCs w:val="28"/>
        </w:rPr>
        <w:t>。</w:t>
      </w:r>
    </w:p>
    <w:p>
      <w:pPr>
        <w:pStyle w:val="6"/>
        <w:ind w:firstLine="562" w:firstLineChars="200"/>
        <w:rPr>
          <w:rFonts w:hint="default" w:eastAsia="仿宋_GB2312"/>
          <w:b/>
          <w:bCs/>
          <w:lang w:val="en-US" w:eastAsia="zh-CN"/>
        </w:rPr>
      </w:pPr>
      <w:r>
        <w:rPr>
          <w:rFonts w:hint="eastAsia" w:ascii="仿宋_GB2312" w:hAnsi="微软雅黑" w:eastAsia="仿宋_GB2312" w:cs="宋体"/>
          <w:b/>
          <w:bCs/>
          <w:color w:val="000000"/>
          <w:kern w:val="0"/>
          <w:sz w:val="28"/>
          <w:szCs w:val="28"/>
          <w:lang w:val="en-US" w:eastAsia="zh-CN"/>
        </w:rPr>
        <w:t>3.中标单位签合同前需缴纳履约保证金，履约保证金为项目合同价的10%。如未能按期完成修边及备案的，将没收履约保证金。</w:t>
      </w:r>
    </w:p>
    <w:p>
      <w:pPr>
        <w:widowControl/>
        <w:spacing w:line="360" w:lineRule="atLeast"/>
        <w:ind w:firstLine="560"/>
        <w:jc w:val="left"/>
        <w:rPr>
          <w:rFonts w:hint="eastAsia" w:ascii="微软雅黑" w:hAnsi="微软雅黑" w:eastAsia="微软雅黑" w:cs="宋体"/>
          <w:color w:val="000000"/>
          <w:kern w:val="0"/>
          <w:szCs w:val="21"/>
        </w:rPr>
      </w:pPr>
      <w:r>
        <w:rPr>
          <w:rFonts w:hint="eastAsia" w:ascii="仿宋_GB2312" w:hAnsi="微软雅黑" w:eastAsia="仿宋_GB2312" w:cs="宋体"/>
          <w:color w:val="000000"/>
          <w:kern w:val="0"/>
          <w:sz w:val="28"/>
          <w:szCs w:val="28"/>
          <w:lang w:val="en-US" w:eastAsia="zh-CN"/>
        </w:rPr>
        <w:t>七</w:t>
      </w:r>
      <w:r>
        <w:rPr>
          <w:rFonts w:hint="eastAsia" w:ascii="仿宋_GB2312" w:hAnsi="微软雅黑" w:eastAsia="仿宋_GB2312" w:cs="宋体"/>
          <w:color w:val="000000"/>
          <w:kern w:val="0"/>
          <w:sz w:val="28"/>
          <w:szCs w:val="28"/>
        </w:rPr>
        <w:t>、特别说明：</w:t>
      </w:r>
    </w:p>
    <w:p>
      <w:pPr>
        <w:widowControl/>
        <w:spacing w:line="360" w:lineRule="atLeast"/>
        <w:ind w:firstLine="560"/>
        <w:jc w:val="both"/>
        <w:rPr>
          <w:rFonts w:hint="eastAsia" w:ascii="微软雅黑" w:hAnsi="微软雅黑" w:eastAsia="微软雅黑" w:cs="宋体"/>
          <w:color w:val="000000"/>
          <w:kern w:val="0"/>
          <w:szCs w:val="21"/>
        </w:rPr>
      </w:pPr>
      <w:r>
        <w:rPr>
          <w:rFonts w:hint="eastAsia" w:ascii="仿宋_GB2312" w:hAnsi="微软雅黑" w:eastAsia="仿宋_GB2312" w:cs="宋体"/>
          <w:color w:val="000000"/>
          <w:kern w:val="0"/>
          <w:sz w:val="28"/>
          <w:szCs w:val="28"/>
        </w:rPr>
        <w:t>参加</w:t>
      </w:r>
      <w:r>
        <w:rPr>
          <w:rFonts w:hint="eastAsia" w:ascii="仿宋_GB2312" w:hAnsi="微软雅黑" w:eastAsia="仿宋_GB2312" w:cs="宋体"/>
          <w:color w:val="000000"/>
          <w:kern w:val="0"/>
          <w:sz w:val="28"/>
          <w:szCs w:val="28"/>
          <w:lang w:val="en-US" w:eastAsia="zh-CN"/>
        </w:rPr>
        <w:t>投标</w:t>
      </w:r>
      <w:r>
        <w:rPr>
          <w:rFonts w:hint="eastAsia" w:ascii="仿宋_GB2312" w:hAnsi="微软雅黑" w:eastAsia="仿宋_GB2312" w:cs="宋体"/>
          <w:color w:val="000000"/>
          <w:kern w:val="0"/>
          <w:sz w:val="28"/>
          <w:szCs w:val="28"/>
        </w:rPr>
        <w:t>的供应商若认为询价文件的资格要求和技术要求有倾向性或不公正性，可在</w:t>
      </w:r>
      <w:r>
        <w:rPr>
          <w:rFonts w:hint="eastAsia" w:ascii="仿宋_GB2312" w:hAnsi="微软雅黑" w:eastAsia="仿宋_GB2312" w:cs="宋体"/>
          <w:color w:val="000000"/>
          <w:kern w:val="0"/>
          <w:sz w:val="28"/>
          <w:szCs w:val="28"/>
          <w:lang w:val="en-US" w:eastAsia="zh-CN"/>
        </w:rPr>
        <w:t>投标</w:t>
      </w:r>
      <w:r>
        <w:rPr>
          <w:rFonts w:hint="eastAsia" w:ascii="仿宋_GB2312" w:hAnsi="微软雅黑" w:eastAsia="仿宋_GB2312" w:cs="宋体"/>
          <w:color w:val="000000"/>
          <w:kern w:val="0"/>
          <w:sz w:val="28"/>
          <w:szCs w:val="28"/>
        </w:rPr>
        <w:t>截止期前</w:t>
      </w:r>
      <w:r>
        <w:rPr>
          <w:rFonts w:hint="eastAsia" w:ascii="仿宋_GB2312" w:hAnsi="微软雅黑" w:eastAsia="仿宋_GB2312" w:cs="宋体"/>
          <w:color w:val="000000"/>
          <w:kern w:val="0"/>
          <w:sz w:val="28"/>
          <w:szCs w:val="28"/>
          <w:lang w:val="en-US" w:eastAsia="zh-CN"/>
        </w:rPr>
        <w:t>5</w:t>
      </w:r>
      <w:r>
        <w:rPr>
          <w:rFonts w:hint="eastAsia" w:ascii="仿宋_GB2312" w:hAnsi="微软雅黑" w:eastAsia="仿宋_GB2312" w:cs="宋体"/>
          <w:color w:val="000000"/>
          <w:kern w:val="0"/>
          <w:sz w:val="28"/>
          <w:szCs w:val="28"/>
        </w:rPr>
        <w:t>日以书面形式提出。对于没有提出澄清又参与了该项目的供应商将被视为完全认同该询价文件，报价截止期后不再受理针对采购文件的相关投诉。对于供应商质疑的内容，采购人将在报价截止日期前</w:t>
      </w:r>
      <w:r>
        <w:rPr>
          <w:rFonts w:hint="eastAsia" w:ascii="仿宋_GB2312" w:hAnsi="微软雅黑" w:eastAsia="仿宋_GB2312" w:cs="宋体"/>
          <w:color w:val="000000"/>
          <w:kern w:val="0"/>
          <w:sz w:val="28"/>
          <w:szCs w:val="28"/>
          <w:lang w:val="en-US" w:eastAsia="zh-CN"/>
        </w:rPr>
        <w:t>3</w:t>
      </w:r>
      <w:r>
        <w:rPr>
          <w:rFonts w:hint="eastAsia" w:ascii="仿宋_GB2312" w:hAnsi="微软雅黑" w:eastAsia="仿宋_GB2312" w:cs="宋体"/>
          <w:color w:val="000000"/>
          <w:kern w:val="0"/>
          <w:sz w:val="28"/>
          <w:szCs w:val="28"/>
        </w:rPr>
        <w:t>天进行回复。</w:t>
      </w:r>
    </w:p>
    <w:p>
      <w:pPr>
        <w:widowControl/>
        <w:spacing w:line="360" w:lineRule="atLeast"/>
        <w:ind w:firstLine="560"/>
        <w:jc w:val="left"/>
        <w:rPr>
          <w:rFonts w:hint="eastAsia" w:ascii="微软雅黑" w:hAnsi="微软雅黑" w:eastAsia="微软雅黑" w:cs="宋体"/>
          <w:color w:val="000000"/>
          <w:kern w:val="0"/>
          <w:szCs w:val="21"/>
        </w:rPr>
      </w:pPr>
      <w:r>
        <w:rPr>
          <w:rFonts w:hint="eastAsia" w:ascii="仿宋_GB2312" w:hAnsi="微软雅黑" w:eastAsia="仿宋_GB2312" w:cs="宋体"/>
          <w:color w:val="000000"/>
          <w:kern w:val="0"/>
          <w:sz w:val="28"/>
          <w:szCs w:val="28"/>
          <w:lang w:val="en-US" w:eastAsia="zh-CN"/>
        </w:rPr>
        <w:t>八</w:t>
      </w:r>
      <w:r>
        <w:rPr>
          <w:rFonts w:hint="eastAsia" w:ascii="仿宋_GB2312" w:hAnsi="微软雅黑" w:eastAsia="仿宋_GB2312" w:cs="宋体"/>
          <w:color w:val="000000"/>
          <w:kern w:val="0"/>
          <w:sz w:val="28"/>
          <w:szCs w:val="28"/>
        </w:rPr>
        <w:t>、采购单位：南通市通州区益民水处理有限公司</w:t>
      </w:r>
    </w:p>
    <w:p>
      <w:pPr>
        <w:widowControl/>
        <w:spacing w:line="360" w:lineRule="atLeast"/>
        <w:ind w:firstLine="1120" w:firstLineChars="400"/>
        <w:jc w:val="left"/>
        <w:rPr>
          <w:rFonts w:hint="eastAsia" w:ascii="微软雅黑" w:hAnsi="微软雅黑" w:eastAsia="微软雅黑" w:cs="宋体"/>
          <w:color w:val="000000"/>
          <w:kern w:val="0"/>
          <w:szCs w:val="21"/>
        </w:rPr>
      </w:pPr>
      <w:r>
        <w:rPr>
          <w:rFonts w:hint="eastAsia" w:ascii="仿宋_GB2312" w:hAnsi="微软雅黑" w:eastAsia="仿宋_GB2312" w:cs="宋体"/>
          <w:color w:val="000000"/>
          <w:kern w:val="0"/>
          <w:sz w:val="28"/>
          <w:szCs w:val="28"/>
        </w:rPr>
        <w:t>联系人：</w:t>
      </w:r>
      <w:r>
        <w:rPr>
          <w:rFonts w:hint="eastAsia" w:ascii="仿宋_GB2312" w:hAnsi="微软雅黑" w:eastAsia="仿宋_GB2312" w:cs="宋体"/>
          <w:color w:val="000000"/>
          <w:kern w:val="0"/>
          <w:sz w:val="28"/>
          <w:szCs w:val="28"/>
          <w:lang w:val="en-US" w:eastAsia="zh-CN"/>
        </w:rPr>
        <w:t>刘云霞</w:t>
      </w:r>
      <w:r>
        <w:rPr>
          <w:rFonts w:hint="eastAsia" w:ascii="仿宋_GB2312" w:hAnsi="微软雅黑" w:eastAsia="仿宋_GB2312" w:cs="宋体"/>
          <w:color w:val="000000"/>
          <w:kern w:val="0"/>
          <w:sz w:val="28"/>
          <w:szCs w:val="28"/>
        </w:rPr>
        <w:t>             </w:t>
      </w:r>
      <w:r>
        <w:rPr>
          <w:rFonts w:hint="eastAsia" w:ascii="仿宋_GB2312" w:hAnsi="微软雅黑" w:eastAsia="仿宋_GB2312" w:cs="宋体"/>
          <w:color w:val="000000"/>
          <w:kern w:val="0"/>
          <w:sz w:val="28"/>
          <w:szCs w:val="28"/>
          <w:lang w:val="en-US" w:eastAsia="zh-CN"/>
        </w:rPr>
        <w:t xml:space="preserve">  </w:t>
      </w:r>
      <w:r>
        <w:rPr>
          <w:rFonts w:hint="eastAsia" w:ascii="仿宋_GB2312" w:hAnsi="微软雅黑" w:eastAsia="仿宋_GB2312" w:cs="宋体"/>
          <w:color w:val="000000"/>
          <w:kern w:val="0"/>
          <w:sz w:val="28"/>
          <w:szCs w:val="28"/>
        </w:rPr>
        <w:t>电话：</w:t>
      </w:r>
      <w:r>
        <w:rPr>
          <w:rFonts w:hint="eastAsia" w:ascii="仿宋_GB2312" w:hAnsi="微软雅黑" w:eastAsia="仿宋_GB2312" w:cs="宋体"/>
          <w:color w:val="000000"/>
          <w:kern w:val="0"/>
          <w:sz w:val="28"/>
          <w:szCs w:val="28"/>
          <w:lang w:val="en-US" w:eastAsia="zh-CN"/>
        </w:rPr>
        <w:t>0513-6835500</w:t>
      </w:r>
      <w:bookmarkStart w:id="0" w:name="_GoBack"/>
      <w:bookmarkEnd w:id="0"/>
      <w:r>
        <w:rPr>
          <w:rFonts w:hint="eastAsia" w:ascii="仿宋_GB2312" w:hAnsi="微软雅黑" w:eastAsia="仿宋_GB2312" w:cs="宋体"/>
          <w:color w:val="000000"/>
          <w:kern w:val="0"/>
          <w:sz w:val="28"/>
          <w:szCs w:val="28"/>
          <w:lang w:val="en-US" w:eastAsia="zh-CN"/>
        </w:rPr>
        <w:t>7</w:t>
      </w:r>
      <w:r>
        <w:rPr>
          <w:rFonts w:hint="eastAsia" w:ascii="仿宋_GB2312" w:hAnsi="微软雅黑" w:eastAsia="仿宋_GB2312" w:cs="宋体"/>
          <w:color w:val="000000"/>
          <w:kern w:val="0"/>
          <w:sz w:val="28"/>
          <w:szCs w:val="28"/>
        </w:rPr>
        <w:t> </w:t>
      </w:r>
    </w:p>
    <w:p>
      <w:pPr>
        <w:widowControl/>
        <w:spacing w:line="360" w:lineRule="atLeast"/>
        <w:ind w:firstLine="560"/>
        <w:jc w:val="center"/>
        <w:rPr>
          <w:rFonts w:hint="eastAsia" w:ascii="仿宋_GB2312" w:hAnsi="微软雅黑" w:eastAsia="仿宋_GB2312" w:cs="宋体"/>
          <w:color w:val="000000"/>
          <w:kern w:val="0"/>
          <w:sz w:val="28"/>
          <w:szCs w:val="28"/>
        </w:rPr>
      </w:pPr>
      <w:r>
        <w:rPr>
          <w:rFonts w:hint="eastAsia" w:ascii="仿宋_GB2312" w:hAnsi="微软雅黑" w:eastAsia="仿宋_GB2312" w:cs="宋体"/>
          <w:color w:val="000000"/>
          <w:kern w:val="0"/>
          <w:sz w:val="28"/>
          <w:szCs w:val="28"/>
        </w:rPr>
        <w:t>         </w:t>
      </w:r>
    </w:p>
    <w:p>
      <w:pPr>
        <w:rPr>
          <w:rFonts w:hint="eastAsia" w:ascii="仿宋_GB2312" w:hAnsi="微软雅黑" w:eastAsia="仿宋_GB2312" w:cs="宋体"/>
          <w:color w:val="000000"/>
          <w:kern w:val="0"/>
          <w:sz w:val="28"/>
          <w:szCs w:val="28"/>
        </w:rPr>
      </w:pPr>
    </w:p>
    <w:p>
      <w:pPr>
        <w:rPr>
          <w:rFonts w:hint="eastAsia" w:ascii="仿宋_GB2312" w:hAnsi="微软雅黑" w:eastAsia="仿宋_GB2312" w:cs="宋体"/>
          <w:color w:val="000000"/>
          <w:kern w:val="0"/>
          <w:sz w:val="28"/>
          <w:szCs w:val="28"/>
        </w:rPr>
      </w:pPr>
    </w:p>
    <w:p>
      <w:pPr>
        <w:rPr>
          <w:rFonts w:hint="eastAsia" w:ascii="仿宋_GB2312" w:hAnsi="微软雅黑" w:eastAsia="仿宋_GB2312" w:cs="宋体"/>
          <w:color w:val="000000"/>
          <w:kern w:val="0"/>
          <w:sz w:val="28"/>
          <w:szCs w:val="28"/>
        </w:rPr>
      </w:pPr>
    </w:p>
    <w:p>
      <w:pPr>
        <w:rPr>
          <w:rFonts w:hint="eastAsia" w:ascii="仿宋_GB2312" w:hAnsi="微软雅黑" w:eastAsia="仿宋_GB2312" w:cs="宋体"/>
          <w:color w:val="000000"/>
          <w:kern w:val="0"/>
          <w:sz w:val="28"/>
          <w:szCs w:val="28"/>
        </w:rPr>
      </w:pPr>
    </w:p>
    <w:p>
      <w:pPr>
        <w:bidi w:val="0"/>
        <w:jc w:val="center"/>
        <w:rPr>
          <w:rFonts w:hint="eastAsia" w:ascii="方正小标宋_GBK" w:hAnsi="方正小标宋_GBK" w:eastAsia="方正小标宋_GBK" w:cs="方正小标宋_GBK"/>
          <w:sz w:val="48"/>
          <w:szCs w:val="52"/>
        </w:rPr>
      </w:pPr>
      <w:r>
        <w:rPr>
          <w:rFonts w:hint="eastAsia" w:ascii="宋体" w:hAnsi="宋体" w:eastAsia="宋体" w:cs="宋体"/>
          <w:b/>
          <w:bCs/>
          <w:color w:val="0C0C0C"/>
          <w:kern w:val="2"/>
          <w:sz w:val="32"/>
          <w:szCs w:val="32"/>
          <w:lang w:val="en-US" w:eastAsia="zh-CN" w:bidi="ar-SA"/>
        </w:rPr>
        <w:t>授权委托书</w:t>
      </w:r>
    </w:p>
    <w:p>
      <w:pPr>
        <w:pStyle w:val="5"/>
        <w:spacing w:line="480" w:lineRule="exact"/>
        <w:ind w:firstLine="480"/>
        <w:rPr>
          <w:rFonts w:ascii="宋体" w:cs="宋体"/>
          <w:color w:val="0C0C0C"/>
          <w:sz w:val="25"/>
          <w:szCs w:val="25"/>
        </w:rPr>
      </w:pPr>
    </w:p>
    <w:p>
      <w:pPr>
        <w:spacing w:line="500" w:lineRule="exact"/>
        <w:ind w:firstLine="573"/>
        <w:rPr>
          <w:rFonts w:ascii="宋体" w:cs="宋体"/>
          <w:color w:val="0C0C0C"/>
          <w:sz w:val="24"/>
          <w:szCs w:val="24"/>
        </w:rPr>
      </w:pPr>
      <w:r>
        <w:rPr>
          <w:rFonts w:hint="eastAsia" w:ascii="宋体" w:hAnsi="宋体" w:cs="宋体"/>
          <w:color w:val="0C0C0C"/>
          <w:sz w:val="24"/>
          <w:szCs w:val="24"/>
        </w:rPr>
        <w:t>本人</w:t>
      </w:r>
      <w:r>
        <w:rPr>
          <w:rFonts w:ascii="宋体" w:hAnsi="宋体" w:cs="宋体"/>
          <w:color w:val="0C0C0C"/>
          <w:sz w:val="24"/>
          <w:szCs w:val="24"/>
        </w:rPr>
        <w:t>_________(</w:t>
      </w:r>
      <w:r>
        <w:rPr>
          <w:rFonts w:hint="eastAsia" w:ascii="宋体" w:hAnsi="宋体" w:cs="宋体"/>
          <w:color w:val="0C0C0C"/>
          <w:sz w:val="24"/>
          <w:szCs w:val="24"/>
        </w:rPr>
        <w:t>姓名</w:t>
      </w:r>
      <w:r>
        <w:rPr>
          <w:rFonts w:ascii="宋体" w:hAnsi="宋体" w:cs="宋体"/>
          <w:color w:val="0C0C0C"/>
          <w:sz w:val="24"/>
          <w:szCs w:val="24"/>
        </w:rPr>
        <w:t>)</w:t>
      </w:r>
      <w:r>
        <w:rPr>
          <w:rFonts w:hint="eastAsia" w:ascii="宋体" w:hAnsi="宋体" w:cs="宋体"/>
          <w:color w:val="0C0C0C"/>
          <w:sz w:val="24"/>
          <w:szCs w:val="24"/>
        </w:rPr>
        <w:t>系</w:t>
      </w:r>
      <w:r>
        <w:rPr>
          <w:rFonts w:ascii="宋体" w:hAnsi="宋体" w:cs="宋体"/>
          <w:color w:val="0C0C0C"/>
          <w:sz w:val="24"/>
          <w:szCs w:val="24"/>
        </w:rPr>
        <w:t>___________________(</w:t>
      </w:r>
      <w:r>
        <w:rPr>
          <w:rFonts w:hint="eastAsia" w:ascii="宋体" w:hAnsi="宋体" w:cs="宋体"/>
          <w:color w:val="0C0C0C"/>
          <w:sz w:val="24"/>
          <w:szCs w:val="24"/>
        </w:rPr>
        <w:t>投标人单位名称</w:t>
      </w:r>
      <w:r>
        <w:rPr>
          <w:rFonts w:ascii="宋体" w:hAnsi="宋体" w:cs="宋体"/>
          <w:color w:val="0C0C0C"/>
          <w:sz w:val="24"/>
          <w:szCs w:val="24"/>
        </w:rPr>
        <w:t>)</w:t>
      </w:r>
      <w:r>
        <w:rPr>
          <w:rFonts w:hint="eastAsia" w:ascii="宋体" w:hAnsi="宋体" w:cs="宋体"/>
          <w:color w:val="0C0C0C"/>
          <w:sz w:val="24"/>
          <w:szCs w:val="24"/>
        </w:rPr>
        <w:t>的法定代表人，现委托</w:t>
      </w:r>
      <w:r>
        <w:rPr>
          <w:rFonts w:ascii="宋体" w:hAnsi="宋体" w:cs="宋体"/>
          <w:color w:val="0C0C0C"/>
          <w:sz w:val="24"/>
          <w:szCs w:val="24"/>
        </w:rPr>
        <w:t>_____________(</w:t>
      </w:r>
      <w:r>
        <w:rPr>
          <w:rFonts w:hint="eastAsia" w:ascii="宋体" w:hAnsi="宋体" w:cs="宋体"/>
          <w:color w:val="0C0C0C"/>
          <w:sz w:val="24"/>
          <w:szCs w:val="24"/>
        </w:rPr>
        <w:t>姓名</w:t>
      </w:r>
      <w:r>
        <w:rPr>
          <w:rFonts w:ascii="宋体" w:hAnsi="宋体" w:cs="宋体"/>
          <w:color w:val="0C0C0C"/>
          <w:sz w:val="24"/>
          <w:szCs w:val="24"/>
        </w:rPr>
        <w:t>)</w:t>
      </w:r>
      <w:r>
        <w:rPr>
          <w:rFonts w:hint="eastAsia" w:ascii="宋体" w:hAnsi="宋体" w:cs="宋体"/>
          <w:color w:val="0C0C0C"/>
          <w:sz w:val="24"/>
          <w:szCs w:val="24"/>
        </w:rPr>
        <w:t>（身份证号：）为我方代理人。代理人根据授权，以我方名义签署、澄清、说明、补正、递交、撤回、修改（项目名称）投标文件，签订合同和处理有关事宜，其法律后果由我方承担。</w:t>
      </w:r>
    </w:p>
    <w:p>
      <w:pPr>
        <w:spacing w:line="500" w:lineRule="exact"/>
        <w:ind w:firstLine="573"/>
        <w:rPr>
          <w:rFonts w:ascii="宋体" w:cs="宋体"/>
          <w:color w:val="0C0C0C"/>
          <w:sz w:val="24"/>
          <w:szCs w:val="24"/>
        </w:rPr>
      </w:pPr>
      <w:r>
        <w:rPr>
          <w:rFonts w:hint="eastAsia" w:ascii="宋体" w:hAnsi="宋体" w:cs="宋体"/>
          <w:color w:val="0C0C0C"/>
          <w:sz w:val="24"/>
          <w:szCs w:val="24"/>
        </w:rPr>
        <w:t>委托期限：</w:t>
      </w:r>
    </w:p>
    <w:p>
      <w:pPr>
        <w:spacing w:line="500" w:lineRule="exact"/>
        <w:ind w:firstLine="573"/>
        <w:rPr>
          <w:rFonts w:ascii="宋体" w:cs="宋体"/>
          <w:color w:val="0C0C0C"/>
          <w:sz w:val="24"/>
          <w:szCs w:val="24"/>
        </w:rPr>
      </w:pPr>
      <w:r>
        <w:rPr>
          <w:rFonts w:hint="eastAsia" w:ascii="宋体" w:hAnsi="宋体" w:cs="宋体"/>
          <w:color w:val="0C0C0C"/>
          <w:sz w:val="24"/>
          <w:szCs w:val="24"/>
        </w:rPr>
        <w:t>代理人无转委托权。</w:t>
      </w:r>
    </w:p>
    <w:p>
      <w:pPr>
        <w:spacing w:line="500" w:lineRule="exact"/>
        <w:ind w:firstLine="573"/>
        <w:rPr>
          <w:rFonts w:ascii="宋体" w:cs="宋体"/>
          <w:color w:val="0C0C0C"/>
          <w:sz w:val="24"/>
          <w:szCs w:val="24"/>
        </w:rPr>
      </w:pPr>
      <w:r>
        <w:rPr>
          <w:rFonts w:hint="eastAsia" w:ascii="宋体" w:hAnsi="宋体" w:cs="宋体"/>
          <w:color w:val="0C0C0C"/>
          <w:sz w:val="24"/>
          <w:szCs w:val="24"/>
        </w:rPr>
        <w:t>代理人：性别：年龄：</w:t>
      </w:r>
    </w:p>
    <w:p>
      <w:pPr>
        <w:spacing w:line="500" w:lineRule="exact"/>
        <w:ind w:firstLine="573"/>
        <w:rPr>
          <w:rFonts w:ascii="宋体" w:cs="宋体"/>
          <w:color w:val="0C0C0C"/>
          <w:sz w:val="24"/>
          <w:szCs w:val="24"/>
        </w:rPr>
      </w:pPr>
      <w:r>
        <w:rPr>
          <w:rFonts w:hint="eastAsia" w:ascii="宋体" w:hAnsi="宋体" w:cs="宋体"/>
          <w:color w:val="0C0C0C"/>
          <w:sz w:val="24"/>
          <w:szCs w:val="24"/>
        </w:rPr>
        <w:t>代理人单位：部门：职务：</w:t>
      </w:r>
    </w:p>
    <w:p>
      <w:pPr>
        <w:spacing w:line="500" w:lineRule="exact"/>
        <w:ind w:firstLine="573"/>
        <w:rPr>
          <w:rFonts w:ascii="宋体" w:cs="宋体"/>
          <w:color w:val="0C0C0C"/>
          <w:sz w:val="24"/>
          <w:szCs w:val="24"/>
        </w:rPr>
      </w:pPr>
      <w:r>
        <w:rPr>
          <w:rFonts w:hint="eastAsia" w:ascii="宋体" w:hAnsi="宋体" w:cs="宋体"/>
          <w:color w:val="0C0C0C"/>
          <w:sz w:val="24"/>
          <w:szCs w:val="24"/>
        </w:rPr>
        <w:t>投标人（盖单位章）：</w:t>
      </w:r>
    </w:p>
    <w:p>
      <w:pPr>
        <w:spacing w:line="500" w:lineRule="exact"/>
        <w:ind w:firstLine="573"/>
        <w:rPr>
          <w:rFonts w:ascii="宋体" w:cs="宋体"/>
          <w:color w:val="0C0C0C"/>
          <w:sz w:val="24"/>
          <w:szCs w:val="24"/>
        </w:rPr>
      </w:pPr>
      <w:r>
        <w:rPr>
          <w:rFonts w:hint="eastAsia" w:ascii="宋体" w:hAnsi="宋体" w:cs="宋体"/>
          <w:color w:val="0C0C0C"/>
          <w:sz w:val="24"/>
          <w:szCs w:val="24"/>
        </w:rPr>
        <w:t>法人代表人（签字或印章）：</w:t>
      </w:r>
    </w:p>
    <w:p>
      <w:pPr>
        <w:spacing w:line="500" w:lineRule="exact"/>
        <w:ind w:firstLine="573"/>
        <w:rPr>
          <w:rFonts w:ascii="宋体" w:cs="宋体"/>
          <w:color w:val="0C0C0C"/>
          <w:sz w:val="24"/>
          <w:szCs w:val="24"/>
        </w:rPr>
      </w:pPr>
      <w:r>
        <w:rPr>
          <w:rFonts w:hint="eastAsia" w:ascii="宋体" w:hAnsi="宋体" w:cs="宋体"/>
          <w:color w:val="0C0C0C"/>
          <w:sz w:val="24"/>
          <w:szCs w:val="24"/>
        </w:rPr>
        <w:t>日期：</w:t>
      </w:r>
    </w:p>
    <w:p>
      <w:pPr>
        <w:spacing w:line="360" w:lineRule="auto"/>
        <w:jc w:val="both"/>
        <w:rPr>
          <w:rFonts w:hint="eastAsia" w:ascii="宋体" w:hAnsi="宋体"/>
          <w:b/>
          <w:sz w:val="36"/>
          <w:szCs w:val="36"/>
          <w:u w:val="single"/>
        </w:rPr>
      </w:pPr>
    </w:p>
    <w:p>
      <w:pPr>
        <w:spacing w:line="360" w:lineRule="auto"/>
        <w:jc w:val="center"/>
        <w:rPr>
          <w:rFonts w:hint="eastAsia" w:ascii="宋体" w:hAnsi="宋体"/>
          <w:b/>
          <w:sz w:val="36"/>
          <w:szCs w:val="36"/>
          <w:u w:val="single"/>
        </w:rPr>
      </w:pPr>
    </w:p>
    <w:p>
      <w:pPr>
        <w:spacing w:line="360" w:lineRule="auto"/>
        <w:jc w:val="center"/>
        <w:rPr>
          <w:rFonts w:hint="eastAsia" w:ascii="宋体" w:hAnsi="宋体"/>
          <w:b/>
          <w:sz w:val="32"/>
          <w:szCs w:val="32"/>
        </w:rPr>
      </w:pPr>
      <w:r>
        <w:rPr>
          <w:rFonts w:hint="eastAsia" w:ascii="宋体" w:hAnsi="宋体"/>
          <w:b/>
          <w:sz w:val="32"/>
          <w:szCs w:val="32"/>
        </w:rPr>
        <w:t>报价一览表</w:t>
      </w:r>
    </w:p>
    <w:p>
      <w:pPr>
        <w:spacing w:line="360" w:lineRule="auto"/>
        <w:jc w:val="both"/>
        <w:rPr>
          <w:rFonts w:hint="eastAsia" w:ascii="宋体" w:hAnsi="宋体" w:eastAsia="宋体"/>
          <w:b/>
          <w:sz w:val="32"/>
          <w:szCs w:val="32"/>
          <w:lang w:eastAsia="zh-CN"/>
        </w:rPr>
      </w:pPr>
      <w:r>
        <w:rPr>
          <w:rFonts w:hint="eastAsia" w:ascii="宋体" w:hAnsi="宋体"/>
          <w:bCs/>
          <w:sz w:val="24"/>
          <w:szCs w:val="24"/>
          <w:lang w:val="en-US" w:eastAsia="zh-CN"/>
        </w:rPr>
        <w:t>项目名称</w:t>
      </w:r>
      <w:r>
        <w:rPr>
          <w:rFonts w:hint="eastAsia" w:ascii="宋体" w:hAnsi="宋体"/>
          <w:bCs/>
          <w:sz w:val="24"/>
          <w:szCs w:val="24"/>
          <w:lang w:eastAsia="zh-CN"/>
        </w:rPr>
        <w:t>：南通市通州区</w:t>
      </w:r>
      <w:r>
        <w:rPr>
          <w:rFonts w:hint="eastAsia" w:ascii="宋体" w:hAnsi="宋体"/>
          <w:bCs/>
          <w:sz w:val="24"/>
          <w:szCs w:val="24"/>
          <w:lang w:val="en-US" w:eastAsia="zh-CN"/>
        </w:rPr>
        <w:t>益民水处理有限公司及东沙污水处理厂突发环境事件应急预案编制及备案服务</w:t>
      </w:r>
    </w:p>
    <w:tbl>
      <w:tblPr>
        <w:tblStyle w:val="11"/>
        <w:tblW w:w="99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5"/>
        <w:gridCol w:w="1649"/>
        <w:gridCol w:w="1935"/>
        <w:gridCol w:w="2311"/>
        <w:gridCol w:w="1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2735" w:type="dxa"/>
            <w:noWrap w:val="0"/>
            <w:vAlign w:val="center"/>
          </w:tcPr>
          <w:p>
            <w:pPr>
              <w:jc w:val="center"/>
              <w:rPr>
                <w:sz w:val="24"/>
                <w:szCs w:val="24"/>
              </w:rPr>
            </w:pPr>
            <w:r>
              <w:rPr>
                <w:rFonts w:hint="eastAsia" w:ascii="宋体" w:hAnsi="宋体"/>
                <w:b/>
                <w:sz w:val="24"/>
                <w:szCs w:val="24"/>
              </w:rPr>
              <w:t>项目名称</w:t>
            </w:r>
          </w:p>
        </w:tc>
        <w:tc>
          <w:tcPr>
            <w:tcW w:w="1649" w:type="dxa"/>
            <w:noWrap w:val="0"/>
            <w:vAlign w:val="center"/>
          </w:tcPr>
          <w:p>
            <w:pPr>
              <w:jc w:val="center"/>
              <w:rPr>
                <w:rFonts w:hint="eastAsia" w:ascii="宋体" w:hAnsi="宋体" w:eastAsia="宋体"/>
                <w:b/>
                <w:sz w:val="24"/>
                <w:szCs w:val="24"/>
                <w:lang w:val="en-US" w:eastAsia="zh-CN"/>
              </w:rPr>
            </w:pPr>
            <w:r>
              <w:rPr>
                <w:rFonts w:hint="eastAsia" w:ascii="宋体" w:hAnsi="宋体"/>
                <w:b/>
                <w:sz w:val="24"/>
                <w:szCs w:val="24"/>
                <w:lang w:val="en-US" w:eastAsia="zh-CN"/>
              </w:rPr>
              <w:t>数量（家）</w:t>
            </w:r>
          </w:p>
        </w:tc>
        <w:tc>
          <w:tcPr>
            <w:tcW w:w="1935" w:type="dxa"/>
            <w:noWrap w:val="0"/>
            <w:vAlign w:val="center"/>
          </w:tcPr>
          <w:p>
            <w:pPr>
              <w:jc w:val="center"/>
              <w:rPr>
                <w:rFonts w:hint="eastAsia" w:ascii="宋体" w:hAnsi="宋体" w:eastAsia="宋体" w:cs="Times New Roman"/>
                <w:b/>
                <w:kern w:val="2"/>
                <w:sz w:val="24"/>
                <w:szCs w:val="24"/>
                <w:lang w:val="en-US" w:eastAsia="zh-CN" w:bidi="ar-SA"/>
              </w:rPr>
            </w:pPr>
            <w:r>
              <w:rPr>
                <w:rFonts w:hint="eastAsia" w:ascii="宋体" w:hAnsi="宋体"/>
                <w:b/>
                <w:sz w:val="24"/>
                <w:szCs w:val="24"/>
                <w:lang w:val="en-US" w:eastAsia="zh-CN"/>
              </w:rPr>
              <w:t>单价</w:t>
            </w:r>
            <w:r>
              <w:rPr>
                <w:rFonts w:hint="eastAsia" w:ascii="宋体" w:hAnsi="宋体"/>
                <w:b/>
                <w:sz w:val="24"/>
                <w:szCs w:val="24"/>
              </w:rPr>
              <w:t>（元）</w:t>
            </w:r>
          </w:p>
        </w:tc>
        <w:tc>
          <w:tcPr>
            <w:tcW w:w="2311" w:type="dxa"/>
            <w:noWrap w:val="0"/>
            <w:vAlign w:val="center"/>
          </w:tcPr>
          <w:p>
            <w:pPr>
              <w:jc w:val="center"/>
              <w:rPr>
                <w:rFonts w:hint="eastAsia" w:ascii="宋体" w:hAnsi="宋体" w:eastAsia="宋体" w:cs="Times New Roman"/>
                <w:b/>
                <w:kern w:val="2"/>
                <w:sz w:val="24"/>
                <w:szCs w:val="24"/>
                <w:lang w:val="en-US" w:eastAsia="zh-CN" w:bidi="ar-SA"/>
              </w:rPr>
            </w:pPr>
            <w:r>
              <w:rPr>
                <w:rFonts w:hint="eastAsia" w:ascii="宋体" w:hAnsi="宋体"/>
                <w:b/>
                <w:sz w:val="24"/>
                <w:szCs w:val="24"/>
              </w:rPr>
              <w:t>投标报价（元）</w:t>
            </w:r>
          </w:p>
        </w:tc>
        <w:tc>
          <w:tcPr>
            <w:tcW w:w="1333" w:type="dxa"/>
            <w:noWrap w:val="0"/>
            <w:vAlign w:val="center"/>
          </w:tcPr>
          <w:p>
            <w:pPr>
              <w:jc w:val="center"/>
              <w:rPr>
                <w:rFonts w:hint="eastAsia" w:ascii="宋体" w:hAnsi="宋体"/>
                <w:b/>
                <w:sz w:val="24"/>
                <w:szCs w:val="24"/>
              </w:rPr>
            </w:pPr>
            <w:r>
              <w:rPr>
                <w:rFonts w:hint="eastAsia" w:ascii="宋体" w:hAnsi="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735" w:type="dxa"/>
            <w:noWrap w:val="0"/>
            <w:vAlign w:val="center"/>
          </w:tcPr>
          <w:p>
            <w:pPr>
              <w:spacing w:line="360" w:lineRule="auto"/>
              <w:rPr>
                <w:rFonts w:hint="eastAsia" w:ascii="宋体" w:hAnsi="宋体"/>
                <w:bCs/>
                <w:sz w:val="24"/>
                <w:szCs w:val="24"/>
              </w:rPr>
            </w:pPr>
            <w:r>
              <w:rPr>
                <w:rFonts w:hint="eastAsia" w:ascii="宋体" w:hAnsi="宋体"/>
                <w:sz w:val="24"/>
                <w:szCs w:val="24"/>
                <w:lang w:val="en-US" w:eastAsia="zh-CN"/>
              </w:rPr>
              <w:t>南通市通州区益民水处理有限公司及东沙污水处理厂</w:t>
            </w:r>
            <w:r>
              <w:rPr>
                <w:rFonts w:hint="eastAsia" w:ascii="宋体" w:hAnsi="宋体"/>
                <w:sz w:val="24"/>
                <w:szCs w:val="24"/>
              </w:rPr>
              <w:t xml:space="preserve">环境突发事件应急预案编制及备案服务 </w:t>
            </w:r>
          </w:p>
        </w:tc>
        <w:tc>
          <w:tcPr>
            <w:tcW w:w="1649" w:type="dxa"/>
            <w:noWrap w:val="0"/>
            <w:vAlign w:val="center"/>
          </w:tcPr>
          <w:p>
            <w:pPr>
              <w:spacing w:line="360" w:lineRule="auto"/>
              <w:jc w:val="center"/>
              <w:rPr>
                <w:rFonts w:hint="default" w:ascii="宋体" w:hAnsi="宋体" w:eastAsia="宋体"/>
                <w:bCs/>
                <w:sz w:val="24"/>
                <w:szCs w:val="24"/>
                <w:lang w:val="en-US" w:eastAsia="zh-CN"/>
              </w:rPr>
            </w:pPr>
            <w:r>
              <w:rPr>
                <w:rFonts w:hint="eastAsia" w:ascii="宋体" w:hAnsi="宋体"/>
                <w:bCs/>
                <w:sz w:val="24"/>
                <w:szCs w:val="24"/>
                <w:lang w:val="en-US" w:eastAsia="zh-CN"/>
              </w:rPr>
              <w:t>2</w:t>
            </w:r>
          </w:p>
        </w:tc>
        <w:tc>
          <w:tcPr>
            <w:tcW w:w="1935" w:type="dxa"/>
            <w:noWrap w:val="0"/>
            <w:vAlign w:val="center"/>
          </w:tcPr>
          <w:p>
            <w:pPr>
              <w:spacing w:line="360" w:lineRule="auto"/>
              <w:jc w:val="center"/>
              <w:rPr>
                <w:rFonts w:hint="eastAsia" w:ascii="宋体" w:hAnsi="宋体"/>
                <w:bCs/>
                <w:sz w:val="24"/>
                <w:szCs w:val="24"/>
              </w:rPr>
            </w:pPr>
          </w:p>
        </w:tc>
        <w:tc>
          <w:tcPr>
            <w:tcW w:w="2311" w:type="dxa"/>
            <w:noWrap w:val="0"/>
            <w:vAlign w:val="center"/>
          </w:tcPr>
          <w:p>
            <w:pPr>
              <w:spacing w:line="360" w:lineRule="auto"/>
              <w:jc w:val="center"/>
              <w:rPr>
                <w:rFonts w:hint="eastAsia" w:ascii="宋体" w:hAnsi="宋体"/>
                <w:bCs/>
                <w:sz w:val="24"/>
                <w:szCs w:val="24"/>
              </w:rPr>
            </w:pPr>
          </w:p>
        </w:tc>
        <w:tc>
          <w:tcPr>
            <w:tcW w:w="1333" w:type="dxa"/>
            <w:noWrap w:val="0"/>
            <w:vAlign w:val="center"/>
          </w:tcPr>
          <w:p>
            <w:pPr>
              <w:snapToGrid w:val="0"/>
              <w:spacing w:line="360" w:lineRule="auto"/>
              <w:rPr>
                <w:rFonts w:hint="eastAsia" w:ascii="宋体" w:hAnsi="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1" w:hRule="atLeast"/>
          <w:jc w:val="center"/>
        </w:trPr>
        <w:tc>
          <w:tcPr>
            <w:tcW w:w="9963" w:type="dxa"/>
            <w:gridSpan w:val="5"/>
            <w:noWrap w:val="0"/>
            <w:vAlign w:val="bottom"/>
          </w:tcPr>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宋体" w:hAnsi="宋体"/>
                <w:bCs/>
                <w:sz w:val="24"/>
                <w:szCs w:val="24"/>
              </w:rPr>
            </w:pPr>
            <w:r>
              <w:rPr>
                <w:rFonts w:hint="eastAsia" w:ascii="宋体" w:hAnsi="宋体"/>
                <w:bCs/>
                <w:sz w:val="24"/>
                <w:szCs w:val="24"/>
              </w:rPr>
              <w:t>人民币（大写）：</w:t>
            </w:r>
          </w:p>
        </w:tc>
      </w:tr>
    </w:tbl>
    <w:p>
      <w:pPr>
        <w:spacing w:line="360" w:lineRule="auto"/>
        <w:jc w:val="center"/>
        <w:rPr>
          <w:rFonts w:hint="eastAsia" w:ascii="宋体" w:hAnsi="宋体"/>
          <w:bCs/>
          <w:sz w:val="24"/>
          <w:szCs w:val="24"/>
        </w:rPr>
      </w:pPr>
      <w:r>
        <w:rPr>
          <w:rFonts w:hint="eastAsia" w:ascii="宋体" w:hAnsi="宋体"/>
          <w:sz w:val="24"/>
          <w:szCs w:val="24"/>
        </w:rPr>
        <w:t>注：投标报价应包含本项目及相关服务的全部费用（含专家评审费等一切费用）</w:t>
      </w:r>
      <w:r>
        <w:rPr>
          <w:rFonts w:hint="eastAsia"/>
        </w:rPr>
        <w:t>。</w:t>
      </w:r>
      <w:r>
        <w:rPr>
          <w:rFonts w:hint="eastAsia" w:ascii="宋体" w:hAnsi="宋体"/>
          <w:bCs/>
          <w:sz w:val="24"/>
          <w:szCs w:val="24"/>
        </w:rPr>
        <w:t xml:space="preserve"> </w:t>
      </w:r>
    </w:p>
    <w:p>
      <w:pPr>
        <w:spacing w:line="360" w:lineRule="auto"/>
        <w:jc w:val="center"/>
        <w:rPr>
          <w:rFonts w:hint="eastAsia" w:ascii="宋体" w:hAnsi="宋体"/>
          <w:bCs/>
          <w:sz w:val="24"/>
          <w:szCs w:val="24"/>
          <w:lang w:val="en-US" w:eastAsia="zh-CN"/>
        </w:rPr>
      </w:pPr>
      <w:r>
        <w:rPr>
          <w:rFonts w:hint="eastAsia" w:ascii="宋体" w:hAnsi="宋体"/>
          <w:bCs/>
          <w:sz w:val="24"/>
          <w:szCs w:val="24"/>
          <w:lang w:val="en-US" w:eastAsia="zh-CN"/>
        </w:rPr>
        <w:t xml:space="preserve">                    </w:t>
      </w:r>
    </w:p>
    <w:p>
      <w:pPr>
        <w:spacing w:line="360" w:lineRule="auto"/>
        <w:jc w:val="center"/>
        <w:rPr>
          <w:rFonts w:hint="eastAsia" w:ascii="宋体" w:hAnsi="宋体"/>
          <w:bCs/>
          <w:sz w:val="24"/>
          <w:szCs w:val="24"/>
          <w:lang w:val="en-US" w:eastAsia="zh-CN"/>
        </w:rPr>
      </w:pPr>
    </w:p>
    <w:p>
      <w:pPr>
        <w:spacing w:line="360" w:lineRule="auto"/>
        <w:jc w:val="center"/>
        <w:rPr>
          <w:rFonts w:hint="eastAsia" w:ascii="宋体" w:hAnsi="宋体"/>
          <w:bCs/>
          <w:sz w:val="24"/>
          <w:szCs w:val="24"/>
          <w:lang w:val="en-US" w:eastAsia="zh-CN"/>
        </w:rPr>
      </w:pPr>
      <w:r>
        <w:rPr>
          <w:rFonts w:hint="eastAsia" w:ascii="宋体" w:hAnsi="宋体"/>
          <w:bCs/>
          <w:sz w:val="24"/>
          <w:szCs w:val="24"/>
          <w:lang w:val="en-US" w:eastAsia="zh-CN"/>
        </w:rPr>
        <w:t xml:space="preserve">                    投标单位：（盖章）                    </w:t>
      </w:r>
    </w:p>
    <w:p>
      <w:pPr>
        <w:spacing w:line="360" w:lineRule="auto"/>
        <w:jc w:val="center"/>
        <w:rPr>
          <w:rFonts w:hint="eastAsia" w:ascii="宋体" w:hAnsi="宋体"/>
          <w:bCs/>
          <w:sz w:val="24"/>
          <w:szCs w:val="24"/>
        </w:rPr>
      </w:pPr>
      <w:r>
        <w:rPr>
          <w:rFonts w:hint="eastAsia" w:ascii="宋体" w:hAnsi="宋体"/>
          <w:bCs/>
          <w:sz w:val="24"/>
          <w:szCs w:val="24"/>
          <w:lang w:val="en-US" w:eastAsia="zh-CN"/>
        </w:rPr>
        <w:t xml:space="preserve">                              </w:t>
      </w:r>
      <w:r>
        <w:rPr>
          <w:rFonts w:hint="eastAsia" w:ascii="宋体" w:hAnsi="宋体"/>
          <w:bCs/>
          <w:sz w:val="24"/>
          <w:szCs w:val="24"/>
        </w:rPr>
        <w:t>法定代表人（授权代表）签名：</w:t>
      </w:r>
    </w:p>
    <w:p>
      <w:pPr>
        <w:spacing w:line="360" w:lineRule="auto"/>
        <w:jc w:val="center"/>
        <w:rPr>
          <w:rFonts w:hint="eastAsia" w:ascii="宋体" w:hAnsi="宋体"/>
          <w:bCs/>
          <w:sz w:val="24"/>
          <w:szCs w:val="24"/>
        </w:rPr>
      </w:pPr>
      <w:r>
        <w:rPr>
          <w:rFonts w:hint="eastAsia" w:ascii="宋体" w:hAnsi="宋体"/>
          <w:bCs/>
          <w:sz w:val="24"/>
          <w:szCs w:val="24"/>
        </w:rPr>
        <w:t xml:space="preserve">                    202</w:t>
      </w:r>
      <w:r>
        <w:rPr>
          <w:rFonts w:hint="eastAsia" w:ascii="宋体" w:hAnsi="宋体"/>
          <w:bCs/>
          <w:sz w:val="24"/>
          <w:szCs w:val="24"/>
          <w:lang w:val="en-US" w:eastAsia="zh-CN"/>
        </w:rPr>
        <w:t>4</w:t>
      </w:r>
      <w:r>
        <w:rPr>
          <w:rFonts w:hint="eastAsia" w:ascii="宋体" w:hAnsi="宋体"/>
          <w:bCs/>
          <w:sz w:val="24"/>
          <w:szCs w:val="24"/>
        </w:rPr>
        <w:t>年   月    日</w:t>
      </w:r>
    </w:p>
    <w:p>
      <w:pPr>
        <w:jc w:val="both"/>
        <w:rPr>
          <w:rFonts w:hint="default" w:hAnsi="微软雅黑" w:cs="宋体"/>
          <w:color w:val="000000"/>
          <w:kern w:val="0"/>
          <w:sz w:val="28"/>
          <w:szCs w:val="28"/>
          <w:lang w:val="en-US" w:eastAsia="zh-CN"/>
        </w:rPr>
      </w:pPr>
    </w:p>
    <w:p>
      <w:pPr>
        <w:pStyle w:val="7"/>
        <w:rPr>
          <w:rFonts w:hint="default" w:hAnsi="微软雅黑" w:cs="宋体"/>
          <w:color w:val="000000"/>
          <w:kern w:val="0"/>
          <w:sz w:val="28"/>
          <w:szCs w:val="28"/>
          <w:lang w:val="en-US" w:eastAsia="zh-CN"/>
        </w:rPr>
      </w:pPr>
      <w:r>
        <w:rPr>
          <w:rFonts w:hint="eastAsia" w:ascii="仿宋_GB2312" w:hAnsi="微软雅黑" w:eastAsia="仿宋_GB2312" w:cs="宋体"/>
          <w:color w:val="000000"/>
          <w:kern w:val="0"/>
          <w:sz w:val="28"/>
          <w:szCs w:val="28"/>
          <w:lang w:val="en-US" w:eastAsia="zh-CN"/>
        </w:rPr>
        <w:t xml:space="preserve">    </w:t>
      </w:r>
    </w:p>
    <w:p>
      <w:pPr>
        <w:pStyle w:val="7"/>
        <w:rPr>
          <w:rFonts w:hint="default" w:hAnsi="微软雅黑" w:cs="宋体"/>
          <w:color w:val="000000"/>
          <w:kern w:val="0"/>
          <w:sz w:val="28"/>
          <w:szCs w:val="28"/>
          <w:lang w:val="en-US" w:eastAsia="zh-CN"/>
        </w:rPr>
      </w:pPr>
    </w:p>
    <w:sectPr>
      <w:pgSz w:w="11906" w:h="16838"/>
      <w:pgMar w:top="1327" w:right="1474" w:bottom="132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1A2D9C8C-25EF-436C-AAFC-E3B6782F02A8}"/>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AC30595E-FC56-4889-8FCB-AFB273AC87BB}"/>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embedRegular r:id="rId3" w:fontKey="{4A7C0D7A-4D85-4FB7-9515-1CE753F70F2B}"/>
  </w:font>
  <w:font w:name="方正小标宋_GBK">
    <w:panose1 w:val="03000509000000000000"/>
    <w:charset w:val="86"/>
    <w:family w:val="auto"/>
    <w:pitch w:val="default"/>
    <w:sig w:usb0="00000001" w:usb1="080E0000" w:usb2="00000000" w:usb3="00000000" w:csb0="00040000" w:csb1="00000000"/>
    <w:embedRegular r:id="rId4" w:fontKey="{8184DB56-1B4F-41CB-98BC-0593B81922A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NzEzZmYzNmE3OTkwNWE4OWJlZmI4MzY3YmQyMDgifQ=="/>
  </w:docVars>
  <w:rsids>
    <w:rsidRoot w:val="00595730"/>
    <w:rsid w:val="000C0FCB"/>
    <w:rsid w:val="001F6B2A"/>
    <w:rsid w:val="002C654A"/>
    <w:rsid w:val="003B2476"/>
    <w:rsid w:val="0058320E"/>
    <w:rsid w:val="00595730"/>
    <w:rsid w:val="005C7FD9"/>
    <w:rsid w:val="0063694B"/>
    <w:rsid w:val="007A57FC"/>
    <w:rsid w:val="00827DF9"/>
    <w:rsid w:val="00955AF9"/>
    <w:rsid w:val="00B53556"/>
    <w:rsid w:val="00C42F68"/>
    <w:rsid w:val="00D15685"/>
    <w:rsid w:val="00DC4AB8"/>
    <w:rsid w:val="00F17928"/>
    <w:rsid w:val="00F27F42"/>
    <w:rsid w:val="01F40134"/>
    <w:rsid w:val="039E4971"/>
    <w:rsid w:val="064F4A9A"/>
    <w:rsid w:val="074130E6"/>
    <w:rsid w:val="07D070A4"/>
    <w:rsid w:val="07F553A4"/>
    <w:rsid w:val="08CA47FF"/>
    <w:rsid w:val="0B082A4D"/>
    <w:rsid w:val="0B6902FF"/>
    <w:rsid w:val="0C062548"/>
    <w:rsid w:val="0EB20E73"/>
    <w:rsid w:val="10F53955"/>
    <w:rsid w:val="155F0C0B"/>
    <w:rsid w:val="16726F3A"/>
    <w:rsid w:val="168473BB"/>
    <w:rsid w:val="19614D0C"/>
    <w:rsid w:val="19FB527E"/>
    <w:rsid w:val="1B8F5091"/>
    <w:rsid w:val="1BAA6F11"/>
    <w:rsid w:val="20F546B7"/>
    <w:rsid w:val="23181B9F"/>
    <w:rsid w:val="23DE6D1A"/>
    <w:rsid w:val="24811927"/>
    <w:rsid w:val="26C57BE8"/>
    <w:rsid w:val="278B17BE"/>
    <w:rsid w:val="2B514BE0"/>
    <w:rsid w:val="2C247E99"/>
    <w:rsid w:val="2C4A6605"/>
    <w:rsid w:val="2CB419B7"/>
    <w:rsid w:val="2DA545E5"/>
    <w:rsid w:val="302A04A7"/>
    <w:rsid w:val="37761660"/>
    <w:rsid w:val="393A3670"/>
    <w:rsid w:val="39793F26"/>
    <w:rsid w:val="3C1E28BD"/>
    <w:rsid w:val="3D7721F5"/>
    <w:rsid w:val="40140262"/>
    <w:rsid w:val="401E584A"/>
    <w:rsid w:val="40C97B9E"/>
    <w:rsid w:val="41D10B53"/>
    <w:rsid w:val="436563A1"/>
    <w:rsid w:val="4B3B6FF6"/>
    <w:rsid w:val="4C025592"/>
    <w:rsid w:val="4CAC3202"/>
    <w:rsid w:val="4E695C0E"/>
    <w:rsid w:val="54790927"/>
    <w:rsid w:val="550D7EDE"/>
    <w:rsid w:val="589B7DC4"/>
    <w:rsid w:val="5BCE6D48"/>
    <w:rsid w:val="5C684400"/>
    <w:rsid w:val="5CC826CC"/>
    <w:rsid w:val="62CB0E1E"/>
    <w:rsid w:val="63453ABC"/>
    <w:rsid w:val="63A241CF"/>
    <w:rsid w:val="66E2594A"/>
    <w:rsid w:val="68B5091C"/>
    <w:rsid w:val="6C305B70"/>
    <w:rsid w:val="6C4B08CA"/>
    <w:rsid w:val="6D09699C"/>
    <w:rsid w:val="6EED4C62"/>
    <w:rsid w:val="6F1B5EF1"/>
    <w:rsid w:val="6F866D71"/>
    <w:rsid w:val="720853F0"/>
    <w:rsid w:val="723552BA"/>
    <w:rsid w:val="75BD3B7D"/>
    <w:rsid w:val="76BF64CC"/>
    <w:rsid w:val="785301BC"/>
    <w:rsid w:val="7D913A1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2"/>
    <w:basedOn w:val="1"/>
    <w:next w:val="5"/>
    <w:link w:val="17"/>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13">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customStyle="1" w:styleId="2">
    <w:name w:val="四级标题"/>
    <w:basedOn w:val="3"/>
    <w:qFormat/>
    <w:uiPriority w:val="0"/>
    <w:pPr>
      <w:widowControl/>
      <w:tabs>
        <w:tab w:val="left" w:pos="851"/>
      </w:tabs>
      <w:spacing w:line="360" w:lineRule="auto"/>
      <w:ind w:left="851" w:hanging="851"/>
      <w:jc w:val="left"/>
    </w:pPr>
    <w:rPr>
      <w:rFonts w:ascii="Arial" w:hAnsi="Arial"/>
      <w:b/>
      <w:bCs/>
      <w:szCs w:val="32"/>
    </w:rPr>
  </w:style>
  <w:style w:type="paragraph" w:styleId="3">
    <w:name w:val="Date"/>
    <w:basedOn w:val="1"/>
    <w:next w:val="1"/>
    <w:qFormat/>
    <w:uiPriority w:val="99"/>
    <w:rPr>
      <w:rFonts w:ascii="宋体" w:cs="宋体"/>
      <w:sz w:val="24"/>
      <w:szCs w:val="24"/>
    </w:rPr>
  </w:style>
  <w:style w:type="paragraph" w:styleId="5">
    <w:name w:val="Normal Indent"/>
    <w:basedOn w:val="1"/>
    <w:qFormat/>
    <w:uiPriority w:val="99"/>
    <w:pPr>
      <w:adjustRightInd w:val="0"/>
      <w:spacing w:line="360" w:lineRule="atLeast"/>
      <w:ind w:firstLine="482"/>
      <w:textAlignment w:val="baseline"/>
    </w:pPr>
    <w:rPr>
      <w:kern w:val="0"/>
      <w:sz w:val="24"/>
      <w:szCs w:val="24"/>
    </w:rPr>
  </w:style>
  <w:style w:type="paragraph" w:styleId="6">
    <w:name w:val="Body Text"/>
    <w:basedOn w:val="1"/>
    <w:next w:val="7"/>
    <w:qFormat/>
    <w:uiPriority w:val="0"/>
    <w:rPr>
      <w:sz w:val="24"/>
    </w:rPr>
  </w:style>
  <w:style w:type="paragraph" w:customStyle="1" w:styleId="7">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 w:type="paragraph" w:styleId="8">
    <w:name w:val="footer"/>
    <w:basedOn w:val="1"/>
    <w:link w:val="18"/>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99"/>
    <w:rPr>
      <w:rFonts w:ascii="等线" w:hAnsi="等线" w:eastAsia="等线" w:cs="等线"/>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Emphasis"/>
    <w:basedOn w:val="13"/>
    <w:qFormat/>
    <w:uiPriority w:val="20"/>
    <w:rPr>
      <w:i/>
      <w:iCs/>
    </w:rPr>
  </w:style>
  <w:style w:type="character" w:styleId="15">
    <w:name w:val="Hyperlink"/>
    <w:basedOn w:val="13"/>
    <w:unhideWhenUsed/>
    <w:qFormat/>
    <w:uiPriority w:val="99"/>
    <w:rPr>
      <w:color w:val="0000FF"/>
      <w:u w:val="single"/>
    </w:rPr>
  </w:style>
  <w:style w:type="paragraph" w:styleId="16">
    <w:name w:val="List Paragraph"/>
    <w:basedOn w:val="1"/>
    <w:unhideWhenUsed/>
    <w:qFormat/>
    <w:uiPriority w:val="99"/>
    <w:pPr>
      <w:ind w:firstLine="420" w:firstLineChars="200"/>
    </w:pPr>
  </w:style>
  <w:style w:type="character" w:customStyle="1" w:styleId="17">
    <w:name w:val="标题 2 Char"/>
    <w:basedOn w:val="13"/>
    <w:link w:val="4"/>
    <w:qFormat/>
    <w:uiPriority w:val="9"/>
    <w:rPr>
      <w:rFonts w:ascii="Cambria" w:hAnsi="Cambria" w:eastAsia="宋体" w:cs="Times New Roman"/>
      <w:b/>
      <w:bCs/>
      <w:sz w:val="32"/>
      <w:szCs w:val="32"/>
    </w:rPr>
  </w:style>
  <w:style w:type="character" w:customStyle="1" w:styleId="18">
    <w:name w:val="页脚 Char"/>
    <w:basedOn w:val="13"/>
    <w:link w:val="8"/>
    <w:semiHidden/>
    <w:qFormat/>
    <w:uiPriority w:val="99"/>
    <w:rPr>
      <w:sz w:val="18"/>
      <w:szCs w:val="18"/>
    </w:rPr>
  </w:style>
  <w:style w:type="character" w:customStyle="1" w:styleId="19">
    <w:name w:val="页眉 Char"/>
    <w:basedOn w:val="13"/>
    <w:link w:val="9"/>
    <w:semiHidden/>
    <w:qFormat/>
    <w:uiPriority w:val="99"/>
    <w:rPr>
      <w:sz w:val="18"/>
      <w:szCs w:val="18"/>
    </w:rPr>
  </w:style>
  <w:style w:type="character" w:customStyle="1" w:styleId="20">
    <w:name w:val="apple-converted-space"/>
    <w:basedOn w:val="13"/>
    <w:qFormat/>
    <w:uiPriority w:val="0"/>
  </w:style>
  <w:style w:type="paragraph" w:customStyle="1" w:styleId="21">
    <w:name w:val="paragraphinden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2386</Words>
  <Characters>2503</Characters>
  <Lines>13</Lines>
  <Paragraphs>3</Paragraphs>
  <TotalTime>4</TotalTime>
  <ScaleCrop>false</ScaleCrop>
  <LinksUpToDate>false</LinksUpToDate>
  <CharactersWithSpaces>2592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2016-05-07T02:43:00Z</dcterms:created>
  <dc:creator>千归零</dc:creator>
  <cp:lastModifiedBy>瞿虎</cp:lastModifiedBy>
  <cp:lastPrinted>2022-06-06T01:30:00Z</cp:lastPrinted>
  <dcterms:modified xsi:type="dcterms:W3CDTF">2024-03-27T08:55:47Z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21A7E531AB34455E8D0415D4FC41874F_13</vt:lpwstr>
  </property>
</Properties>
</file>